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454873451"/>
    <w:bookmarkStart w:id="1" w:name="_Toc473797916"/>
    <w:bookmarkStart w:id="2" w:name="_Toc494182758"/>
    <w:p w14:paraId="2EBA12B4" w14:textId="37F931CC" w:rsidR="003D71E3" w:rsidRPr="003D71E3" w:rsidRDefault="0050737A" w:rsidP="003D71E3">
      <w:pPr>
        <w:rPr>
          <w:rFonts w:ascii="Bookman Old Style" w:eastAsia="Calibri" w:hAnsi="Bookman Old Style"/>
          <w:lang w:val="en-GB"/>
        </w:rPr>
      </w:pPr>
      <w:r w:rsidRPr="004A1A2B">
        <w:rPr>
          <w:rFonts w:ascii="Bookman Old Style" w:hAnsi="Bookman Old Style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E8DC19" wp14:editId="73555FF1">
                <wp:simplePos x="0" y="0"/>
                <wp:positionH relativeFrom="margin">
                  <wp:align>center</wp:align>
                </wp:positionH>
                <wp:positionV relativeFrom="page">
                  <wp:posOffset>450215</wp:posOffset>
                </wp:positionV>
                <wp:extent cx="6868800" cy="586800"/>
                <wp:effectExtent l="0" t="0" r="8255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8800" cy="586800"/>
                        </a:xfrm>
                        <a:prstGeom prst="rect">
                          <a:avLst/>
                        </a:prstGeom>
                        <a:solidFill>
                          <a:srgbClr val="1F367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6BFF2" id="Rectangle 4" o:spid="_x0000_s1026" style="position:absolute;margin-left:0;margin-top:35.45pt;width:540.85pt;height:46.2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" fillcolor="#1f3671" stroked="f" strokeweight="1pt">
                <w10:wrap anchorx="margin" anchory="page"/>
              </v:rect>
            </w:pict>
          </mc:Fallback>
        </mc:AlternateContent>
      </w:r>
      <w:r w:rsidR="003D71E3" w:rsidRPr="003D71E3">
        <w:rPr>
          <w:rFonts w:ascii="Bookman Old Style" w:eastAsia="Calibri" w:hAnsi="Bookman Old Style"/>
          <w:b/>
          <w:noProof/>
        </w:rPr>
        <w:drawing>
          <wp:anchor distT="0" distB="0" distL="114300" distR="114300" simplePos="0" relativeHeight="251678720" behindDoc="0" locked="0" layoutInCell="1" allowOverlap="1" wp14:anchorId="654AC249" wp14:editId="2BF9725D">
            <wp:simplePos x="0" y="0"/>
            <wp:positionH relativeFrom="column">
              <wp:posOffset>2219911</wp:posOffset>
            </wp:positionH>
            <wp:positionV relativeFrom="paragraph">
              <wp:posOffset>-450850</wp:posOffset>
            </wp:positionV>
            <wp:extent cx="1565910" cy="95631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1E3" w:rsidRPr="003D71E3">
        <w:rPr>
          <w:rFonts w:ascii="Bookman Old Style" w:eastAsia="Calibri" w:hAnsi="Bookman Old Style"/>
          <w:b/>
          <w:noProof/>
        </w:rPr>
        <w:drawing>
          <wp:anchor distT="0" distB="0" distL="114300" distR="114300" simplePos="0" relativeHeight="251676672" behindDoc="0" locked="0" layoutInCell="1" allowOverlap="1" wp14:anchorId="74423116" wp14:editId="2A621BBF">
            <wp:simplePos x="0" y="0"/>
            <wp:positionH relativeFrom="column">
              <wp:posOffset>-10551</wp:posOffset>
            </wp:positionH>
            <wp:positionV relativeFrom="paragraph">
              <wp:posOffset>-422910</wp:posOffset>
            </wp:positionV>
            <wp:extent cx="1244991" cy="896454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43" cy="896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1E3" w:rsidRPr="003D71E3">
        <w:rPr>
          <w:rFonts w:ascii="Bookman Old Style" w:eastAsia="Calibri" w:hAnsi="Bookman Old Style"/>
          <w:noProof/>
        </w:rPr>
        <w:drawing>
          <wp:anchor distT="0" distB="0" distL="114300" distR="114300" simplePos="0" relativeHeight="251679744" behindDoc="1" locked="0" layoutInCell="1" allowOverlap="1" wp14:anchorId="10CF2E27" wp14:editId="772A57BF">
            <wp:simplePos x="0" y="0"/>
            <wp:positionH relativeFrom="page">
              <wp:posOffset>5430129</wp:posOffset>
            </wp:positionH>
            <wp:positionV relativeFrom="margin">
              <wp:posOffset>-394775</wp:posOffset>
            </wp:positionV>
            <wp:extent cx="1458595" cy="850845"/>
            <wp:effectExtent l="0" t="0" r="8255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89" cy="8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C4B66" w14:textId="77777777" w:rsidR="003D71E3" w:rsidRPr="003D71E3" w:rsidRDefault="003D71E3" w:rsidP="003D71E3">
      <w:pPr>
        <w:spacing w:line="276" w:lineRule="auto"/>
        <w:ind w:right="-694"/>
        <w:jc w:val="both"/>
        <w:rPr>
          <w:rFonts w:ascii="Bookman Old Style" w:eastAsia="Calibri" w:hAnsi="Bookman Old Style"/>
          <w:lang w:val="en-GB"/>
        </w:rPr>
      </w:pPr>
    </w:p>
    <w:p w14:paraId="5C9550E2" w14:textId="77777777" w:rsidR="003D71E3" w:rsidRPr="003D71E3" w:rsidRDefault="003D71E3" w:rsidP="003D71E3">
      <w:pPr>
        <w:spacing w:line="276" w:lineRule="auto"/>
        <w:jc w:val="center"/>
        <w:rPr>
          <w:rFonts w:ascii="Bookman Old Style" w:eastAsia="Calibri" w:hAnsi="Bookman Old Style"/>
          <w:b/>
          <w:lang w:val="en-GB"/>
        </w:rPr>
      </w:pPr>
    </w:p>
    <w:p w14:paraId="674CDD38" w14:textId="6DCCA7D5" w:rsidR="003D71E3" w:rsidRPr="003D71E3" w:rsidRDefault="003D71E3" w:rsidP="003D71E3">
      <w:pPr>
        <w:spacing w:line="276" w:lineRule="auto"/>
        <w:jc w:val="center"/>
        <w:rPr>
          <w:rFonts w:ascii="Bookman Old Style" w:eastAsia="Calibri" w:hAnsi="Bookman Old Style"/>
          <w:b/>
          <w:lang w:val="en-GB"/>
        </w:rPr>
      </w:pPr>
      <w:r w:rsidRPr="003D71E3">
        <w:rPr>
          <w:rFonts w:ascii="Bookman Old Style" w:eastAsia="Calibri" w:hAnsi="Bookman Old Style"/>
          <w:b/>
          <w:noProof/>
        </w:rPr>
        <w:drawing>
          <wp:anchor distT="0" distB="0" distL="114300" distR="114300" simplePos="0" relativeHeight="251677696" behindDoc="1" locked="0" layoutInCell="1" allowOverlap="1" wp14:anchorId="2E752277" wp14:editId="5EB7EE3E">
            <wp:simplePos x="0" y="0"/>
            <wp:positionH relativeFrom="page">
              <wp:posOffset>8712200</wp:posOffset>
            </wp:positionH>
            <wp:positionV relativeFrom="page">
              <wp:posOffset>1774190</wp:posOffset>
            </wp:positionV>
            <wp:extent cx="1068070" cy="546100"/>
            <wp:effectExtent l="0" t="0" r="0" b="635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1E3">
        <w:rPr>
          <w:rFonts w:ascii="Bookman Old Style" w:eastAsia="Calibri" w:hAnsi="Bookman Old Style"/>
          <w:b/>
          <w:lang w:val="en-GB"/>
        </w:rPr>
        <w:t>MINISTRY OF AGRICULTURE, LIVESTOCK, FISHERIES AND COOPERATIVES</w:t>
      </w:r>
    </w:p>
    <w:p w14:paraId="0ACF957F" w14:textId="77777777" w:rsidR="003D71E3" w:rsidRPr="00C55BFE" w:rsidRDefault="003D71E3" w:rsidP="003D71E3">
      <w:pPr>
        <w:spacing w:line="276" w:lineRule="auto"/>
        <w:jc w:val="center"/>
        <w:rPr>
          <w:rFonts w:ascii="Bookman Old Style" w:eastAsia="Calibri" w:hAnsi="Bookman Old Style"/>
          <w:b/>
          <w:sz w:val="22"/>
          <w:szCs w:val="22"/>
          <w:lang w:val="en-GB"/>
        </w:rPr>
      </w:pPr>
      <w:r w:rsidRPr="00C55BFE">
        <w:rPr>
          <w:rFonts w:ascii="Bookman Old Style" w:eastAsia="Calibri" w:hAnsi="Bookman Old Style"/>
          <w:b/>
          <w:sz w:val="22"/>
          <w:szCs w:val="22"/>
          <w:lang w:val="en-GB"/>
        </w:rPr>
        <w:t>STATE DEPARTMENT FOR FISHERIES, AQUACULTURE AND THE BLUE ECONOMY</w:t>
      </w:r>
    </w:p>
    <w:p w14:paraId="58A6EF0B" w14:textId="77777777" w:rsidR="003D71E3" w:rsidRPr="003D71E3" w:rsidRDefault="003D71E3" w:rsidP="003D71E3">
      <w:pPr>
        <w:spacing w:line="276" w:lineRule="auto"/>
        <w:jc w:val="center"/>
        <w:rPr>
          <w:rFonts w:ascii="Bookman Old Style" w:eastAsia="Calibri" w:hAnsi="Bookman Old Style"/>
          <w:b/>
          <w:color w:val="0070C0"/>
          <w:lang w:val="en-GB"/>
        </w:rPr>
      </w:pPr>
      <w:r w:rsidRPr="003D71E3">
        <w:rPr>
          <w:rFonts w:ascii="Bookman Old Style" w:eastAsia="Tahoma" w:hAnsi="Bookman Old Style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13BB782" wp14:editId="7AFBE125">
                <wp:simplePos x="0" y="0"/>
                <wp:positionH relativeFrom="column">
                  <wp:posOffset>-497156</wp:posOffset>
                </wp:positionH>
                <wp:positionV relativeFrom="paragraph">
                  <wp:posOffset>250825</wp:posOffset>
                </wp:positionV>
                <wp:extent cx="7159625" cy="0"/>
                <wp:effectExtent l="0" t="19050" r="22225" b="1905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BD593" id="Line 5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15pt,19.75pt" to="524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" strokecolor="#00b0f0" strokeweight="2.25pt"/>
            </w:pict>
          </mc:Fallback>
        </mc:AlternateContent>
      </w:r>
      <w:r w:rsidRPr="003D71E3">
        <w:rPr>
          <w:rFonts w:ascii="Bookman Old Style" w:eastAsia="Calibri" w:hAnsi="Bookman Old Style"/>
          <w:b/>
          <w:color w:val="0070C0"/>
          <w:lang w:val="en-GB"/>
        </w:rPr>
        <w:t>AQUACULTURE BUSINESS DEVELOPMENT PROGRAMME</w:t>
      </w:r>
    </w:p>
    <w:p w14:paraId="172D64E5" w14:textId="77777777" w:rsidR="003D71E3" w:rsidRPr="003D71E3" w:rsidRDefault="003D71E3" w:rsidP="003D71E3">
      <w:pPr>
        <w:jc w:val="center"/>
        <w:rPr>
          <w:rFonts w:ascii="Bookman Old Style" w:eastAsia="Calibri" w:hAnsi="Bookman Old Style"/>
          <w:b/>
          <w:lang w:val="en-GB"/>
        </w:rPr>
      </w:pPr>
    </w:p>
    <w:p w14:paraId="5BD3C956" w14:textId="37D098BB" w:rsidR="003D71E3" w:rsidRPr="004A1A2B" w:rsidRDefault="003D71E3" w:rsidP="003D71E3">
      <w:pPr>
        <w:rPr>
          <w:rFonts w:ascii="Bookman Old Style" w:hAnsi="Bookman Old Style"/>
          <w:lang w:val="en-GB"/>
        </w:rPr>
      </w:pPr>
    </w:p>
    <w:p w14:paraId="78E3FDBC" w14:textId="54A8E6FC" w:rsidR="003D71E3" w:rsidRPr="00A91B37" w:rsidRDefault="003D71E3" w:rsidP="003D71E3">
      <w:pPr>
        <w:keepNext/>
        <w:ind w:left="-720" w:right="-514" w:firstLine="720"/>
        <w:jc w:val="both"/>
        <w:outlineLvl w:val="1"/>
        <w:rPr>
          <w:rFonts w:ascii="Bookman Old Style" w:hAnsi="Bookman Old Style" w:cs="Tahoma"/>
          <w:b/>
          <w:bCs/>
          <w:color w:val="002060"/>
          <w:sz w:val="20"/>
          <w:szCs w:val="20"/>
          <w:lang w:val="en-GB"/>
        </w:rPr>
      </w:pPr>
      <w:r w:rsidRPr="00A91B37">
        <w:rPr>
          <w:rFonts w:ascii="Bookman Old Style" w:hAnsi="Bookman Old Style" w:cs="Tahoma"/>
          <w:b/>
          <w:bCs/>
          <w:color w:val="002060"/>
          <w:sz w:val="20"/>
          <w:szCs w:val="20"/>
          <w:lang w:val="en-GB"/>
        </w:rPr>
        <w:t xml:space="preserve">Email: </w:t>
      </w:r>
      <w:hyperlink r:id="rId14" w:history="1">
        <w:r w:rsidRPr="00A91B37">
          <w:rPr>
            <w:rFonts w:ascii="Bookman Old Style" w:hAnsi="Bookman Old Style" w:cs="Tahoma"/>
            <w:bCs/>
            <w:color w:val="002060"/>
            <w:sz w:val="20"/>
            <w:szCs w:val="20"/>
            <w:u w:val="single"/>
            <w:lang w:val="en-GB"/>
          </w:rPr>
          <w:t>info@abdpcu.org</w:t>
        </w:r>
      </w:hyperlink>
      <w:r w:rsidRPr="00A91B37">
        <w:rPr>
          <w:rFonts w:ascii="Bookman Old Style" w:hAnsi="Bookman Old Style" w:cs="Tahoma"/>
          <w:bCs/>
          <w:color w:val="002060"/>
          <w:sz w:val="20"/>
          <w:szCs w:val="20"/>
          <w:lang w:val="en-GB"/>
        </w:rPr>
        <w:t xml:space="preserve"> </w:t>
      </w:r>
      <w:r w:rsidRPr="00A91B37">
        <w:rPr>
          <w:rFonts w:ascii="Bookman Old Style" w:hAnsi="Bookman Old Style" w:cs="Tahoma"/>
          <w:bCs/>
          <w:color w:val="002060"/>
          <w:sz w:val="20"/>
          <w:szCs w:val="20"/>
          <w:lang w:val="en-GB"/>
        </w:rPr>
        <w:tab/>
      </w:r>
      <w:r w:rsidRPr="00A91B37">
        <w:rPr>
          <w:rFonts w:ascii="Bookman Old Style" w:hAnsi="Bookman Old Style" w:cs="Tahoma"/>
          <w:bCs/>
          <w:color w:val="002060"/>
          <w:sz w:val="20"/>
          <w:szCs w:val="20"/>
          <w:lang w:val="en-GB"/>
        </w:rPr>
        <w:tab/>
      </w:r>
      <w:r w:rsidRPr="00A91B37">
        <w:rPr>
          <w:rFonts w:ascii="Bookman Old Style" w:hAnsi="Bookman Old Style" w:cs="Tahoma"/>
          <w:bCs/>
          <w:color w:val="002060"/>
          <w:sz w:val="20"/>
          <w:szCs w:val="20"/>
          <w:lang w:val="en-GB"/>
        </w:rPr>
        <w:tab/>
      </w:r>
      <w:r w:rsidRPr="00A91B37">
        <w:rPr>
          <w:rFonts w:ascii="Bookman Old Style" w:hAnsi="Bookman Old Style" w:cs="Tahoma"/>
          <w:bCs/>
          <w:color w:val="002060"/>
          <w:sz w:val="20"/>
          <w:szCs w:val="20"/>
          <w:lang w:val="en-GB"/>
        </w:rPr>
        <w:tab/>
      </w:r>
      <w:r w:rsidRPr="00A91B37">
        <w:rPr>
          <w:rFonts w:ascii="Bookman Old Style" w:hAnsi="Bookman Old Style" w:cs="Tahoma"/>
          <w:bCs/>
          <w:color w:val="002060"/>
          <w:sz w:val="20"/>
          <w:szCs w:val="20"/>
          <w:lang w:val="en-GB"/>
        </w:rPr>
        <w:tab/>
      </w:r>
      <w:r w:rsidRPr="00A91B37">
        <w:rPr>
          <w:rFonts w:ascii="Bookman Old Style" w:hAnsi="Bookman Old Style" w:cs="Tahoma"/>
          <w:bCs/>
          <w:color w:val="002060"/>
          <w:sz w:val="20"/>
          <w:szCs w:val="20"/>
          <w:lang w:val="en-GB"/>
        </w:rPr>
        <w:tab/>
        <w:t xml:space="preserve">  IFAD Building</w:t>
      </w:r>
    </w:p>
    <w:p w14:paraId="5D8A1E30" w14:textId="727EA954" w:rsidR="003D71E3" w:rsidRPr="00A91B37" w:rsidRDefault="003D71E3" w:rsidP="003D71E3">
      <w:pPr>
        <w:keepNext/>
        <w:outlineLvl w:val="2"/>
        <w:rPr>
          <w:rFonts w:ascii="Bookman Old Style" w:hAnsi="Bookman Old Style" w:cs="Tahoma"/>
          <w:b/>
          <w:bCs/>
          <w:color w:val="002060"/>
          <w:sz w:val="20"/>
          <w:szCs w:val="20"/>
          <w:lang w:val="en-GB"/>
        </w:rPr>
      </w:pPr>
      <w:r w:rsidRPr="00A91B37">
        <w:rPr>
          <w:rFonts w:ascii="Bookman Old Style" w:hAnsi="Bookman Old Style"/>
          <w:b/>
          <w:color w:val="002060"/>
          <w:sz w:val="20"/>
          <w:szCs w:val="20"/>
          <w:lang w:val="en-GB"/>
        </w:rPr>
        <w:t>Telephone:</w:t>
      </w:r>
      <w:r w:rsidRPr="00A91B37">
        <w:rPr>
          <w:rFonts w:ascii="Bookman Old Style" w:hAnsi="Bookman Old Style"/>
          <w:color w:val="002060"/>
          <w:sz w:val="20"/>
          <w:szCs w:val="20"/>
          <w:lang w:val="en-GB"/>
        </w:rPr>
        <w:t xml:space="preserve"> +254(0)721490056/750484817/754929293</w:t>
      </w:r>
      <w:r w:rsidRPr="00A91B37">
        <w:rPr>
          <w:rFonts w:ascii="Bookman Old Style" w:hAnsi="Bookman Old Style"/>
          <w:color w:val="002060"/>
          <w:sz w:val="20"/>
          <w:szCs w:val="20"/>
          <w:lang w:val="en-GB"/>
        </w:rPr>
        <w:tab/>
      </w:r>
      <w:r w:rsidRPr="00A91B37">
        <w:rPr>
          <w:rFonts w:ascii="Bookman Old Style" w:hAnsi="Bookman Old Style"/>
          <w:color w:val="002060"/>
          <w:sz w:val="20"/>
          <w:szCs w:val="20"/>
          <w:lang w:val="en-GB"/>
        </w:rPr>
        <w:tab/>
        <w:t xml:space="preserve">  </w:t>
      </w:r>
      <w:r w:rsidRPr="00A91B37">
        <w:rPr>
          <w:rFonts w:ascii="Bookman Old Style" w:hAnsi="Bookman Old Style" w:cs="Tahoma"/>
          <w:bCs/>
          <w:color w:val="002060"/>
          <w:sz w:val="20"/>
          <w:szCs w:val="20"/>
          <w:lang w:val="en-GB"/>
        </w:rPr>
        <w:t xml:space="preserve">Kamakwa </w:t>
      </w:r>
      <w:r w:rsidRPr="00A91B37">
        <w:rPr>
          <w:rFonts w:ascii="Bookman Old Style" w:hAnsi="Bookman Old Style"/>
          <w:color w:val="002060"/>
          <w:sz w:val="20"/>
          <w:szCs w:val="20"/>
          <w:lang w:val="en-GB"/>
        </w:rPr>
        <w:t>Road (Opp. Nyeri Club)</w:t>
      </w:r>
    </w:p>
    <w:p w14:paraId="16B5123F" w14:textId="5A780AB3" w:rsidR="003D71E3" w:rsidRPr="00A91B37" w:rsidRDefault="003D71E3" w:rsidP="003D71E3">
      <w:pPr>
        <w:rPr>
          <w:rFonts w:ascii="Bookman Old Style" w:hAnsi="Bookman Old Style"/>
          <w:i/>
          <w:color w:val="002060"/>
          <w:sz w:val="20"/>
          <w:szCs w:val="20"/>
          <w:lang w:val="en-GB"/>
        </w:rPr>
      </w:pPr>
      <w:r w:rsidRPr="00A91B37">
        <w:rPr>
          <w:rFonts w:ascii="Bookman Old Style" w:hAnsi="Bookman Old Style"/>
          <w:b/>
          <w:i/>
          <w:color w:val="002060"/>
          <w:sz w:val="20"/>
          <w:szCs w:val="20"/>
          <w:lang w:val="en-GB"/>
        </w:rPr>
        <w:t>When replying please quote:</w:t>
      </w:r>
      <w:r w:rsidRPr="00A91B37">
        <w:rPr>
          <w:rFonts w:ascii="Bookman Old Style" w:hAnsi="Bookman Old Style"/>
          <w:i/>
          <w:color w:val="002060"/>
          <w:sz w:val="20"/>
          <w:szCs w:val="20"/>
          <w:lang w:val="en-GB"/>
        </w:rPr>
        <w:t xml:space="preserve"> </w:t>
      </w:r>
      <w:r w:rsidRPr="00A91B37">
        <w:rPr>
          <w:rFonts w:ascii="Bookman Old Style" w:hAnsi="Bookman Old Style"/>
          <w:i/>
          <w:color w:val="002060"/>
          <w:sz w:val="20"/>
          <w:szCs w:val="20"/>
          <w:lang w:val="en-GB"/>
        </w:rPr>
        <w:tab/>
      </w:r>
      <w:r w:rsidRPr="00A91B37">
        <w:rPr>
          <w:rFonts w:ascii="Bookman Old Style" w:hAnsi="Bookman Old Style"/>
          <w:i/>
          <w:color w:val="002060"/>
          <w:sz w:val="20"/>
          <w:szCs w:val="20"/>
          <w:lang w:val="en-GB"/>
        </w:rPr>
        <w:tab/>
      </w:r>
      <w:r w:rsidRPr="00A91B37">
        <w:rPr>
          <w:rFonts w:ascii="Bookman Old Style" w:hAnsi="Bookman Old Style"/>
          <w:i/>
          <w:color w:val="002060"/>
          <w:sz w:val="20"/>
          <w:szCs w:val="20"/>
          <w:lang w:val="en-GB"/>
        </w:rPr>
        <w:tab/>
      </w:r>
      <w:r w:rsidRPr="00A91B37">
        <w:rPr>
          <w:rFonts w:ascii="Bookman Old Style" w:hAnsi="Bookman Old Style"/>
          <w:i/>
          <w:color w:val="002060"/>
          <w:sz w:val="20"/>
          <w:szCs w:val="20"/>
          <w:lang w:val="en-GB"/>
        </w:rPr>
        <w:tab/>
      </w:r>
      <w:r w:rsidRPr="00A91B37">
        <w:rPr>
          <w:rFonts w:ascii="Bookman Old Style" w:hAnsi="Bookman Old Style"/>
          <w:i/>
          <w:color w:val="002060"/>
          <w:sz w:val="20"/>
          <w:szCs w:val="20"/>
          <w:lang w:val="en-GB"/>
        </w:rPr>
        <w:tab/>
        <w:t xml:space="preserve">  </w:t>
      </w:r>
      <w:r w:rsidRPr="00A91B37">
        <w:rPr>
          <w:rFonts w:ascii="Bookman Old Style" w:hAnsi="Bookman Old Style"/>
          <w:color w:val="002060"/>
          <w:sz w:val="20"/>
          <w:szCs w:val="20"/>
          <w:lang w:val="en-GB"/>
        </w:rPr>
        <w:t xml:space="preserve">P. O. Box 904, 10100, </w:t>
      </w:r>
      <w:proofErr w:type="gramStart"/>
      <w:r w:rsidRPr="00A91B37">
        <w:rPr>
          <w:rFonts w:ascii="Bookman Old Style" w:hAnsi="Bookman Old Style"/>
          <w:b/>
          <w:color w:val="002060"/>
          <w:sz w:val="20"/>
          <w:szCs w:val="20"/>
          <w:lang w:val="en-GB"/>
        </w:rPr>
        <w:t>Nyeri</w:t>
      </w:r>
      <w:proofErr w:type="gramEnd"/>
    </w:p>
    <w:p w14:paraId="58800185" w14:textId="41C71F03" w:rsidR="003D71E3" w:rsidRPr="004A1A2B" w:rsidRDefault="003D71E3" w:rsidP="003D71E3">
      <w:pPr>
        <w:rPr>
          <w:rFonts w:ascii="Bookman Old Style" w:hAnsi="Bookman Old Style"/>
          <w:lang w:val="en-GB"/>
        </w:rPr>
      </w:pPr>
    </w:p>
    <w:p w14:paraId="0EFD8BD0" w14:textId="2FE9563F" w:rsidR="003D71E3" w:rsidRPr="004A1A2B" w:rsidRDefault="003D71E3" w:rsidP="003D71E3">
      <w:pPr>
        <w:rPr>
          <w:rFonts w:ascii="Bookman Old Style" w:hAnsi="Bookman Old Style"/>
          <w:lang w:val="en-GB"/>
        </w:rPr>
      </w:pPr>
    </w:p>
    <w:p w14:paraId="259E84C2" w14:textId="77777777" w:rsidR="003D71E3" w:rsidRPr="003D71E3" w:rsidRDefault="003D71E3" w:rsidP="003D71E3">
      <w:pPr>
        <w:rPr>
          <w:rFonts w:ascii="Bookman Old Style" w:hAnsi="Bookman Old Style"/>
          <w:lang w:val="en-GB"/>
        </w:rPr>
      </w:pPr>
    </w:p>
    <w:p w14:paraId="66DFC992" w14:textId="203BB32A" w:rsidR="003D71E3" w:rsidRPr="003D71E3" w:rsidRDefault="003D71E3" w:rsidP="003D71E3">
      <w:pPr>
        <w:spacing w:line="0" w:lineRule="atLeast"/>
        <w:ind w:left="120"/>
        <w:rPr>
          <w:rFonts w:ascii="Bookman Old Style" w:eastAsia="Bookman Old Style" w:hAnsi="Bookman Old Style" w:cs="Arial"/>
          <w:b/>
          <w:lang w:val="en-GB" w:eastAsia="en-GB"/>
        </w:rPr>
      </w:pPr>
      <w:r w:rsidRPr="003D71E3">
        <w:rPr>
          <w:rFonts w:ascii="Bookman Old Style" w:eastAsia="Bookman Old Style" w:hAnsi="Bookman Old Style" w:cs="Arial"/>
          <w:lang w:val="en-GB" w:eastAsia="en-GB"/>
        </w:rPr>
        <w:t xml:space="preserve">REF No: </w:t>
      </w:r>
      <w:r w:rsidRPr="003D71E3">
        <w:rPr>
          <w:rFonts w:ascii="Bookman Old Style" w:eastAsia="Bookman Old Style" w:hAnsi="Bookman Old Style" w:cs="Arial"/>
          <w:b/>
          <w:lang w:val="en-GB" w:eastAsia="en-GB"/>
        </w:rPr>
        <w:t>MOALFI/SDFA&amp;BE/ABDP/PROC</w:t>
      </w:r>
      <w:r w:rsidR="000A5AB6">
        <w:rPr>
          <w:rFonts w:ascii="Bookman Old Style" w:eastAsia="Bookman Old Style" w:hAnsi="Bookman Old Style" w:cs="Arial"/>
          <w:b/>
          <w:lang w:val="en-GB" w:eastAsia="en-GB"/>
        </w:rPr>
        <w:t>2021</w:t>
      </w:r>
      <w:r w:rsidRPr="003D71E3">
        <w:rPr>
          <w:rFonts w:ascii="Bookman Old Style" w:eastAsia="Bookman Old Style" w:hAnsi="Bookman Old Style" w:cs="Arial"/>
          <w:b/>
          <w:lang w:val="en-GB" w:eastAsia="en-GB"/>
        </w:rPr>
        <w:t>/SM/</w:t>
      </w:r>
      <w:r w:rsidR="000A5AB6">
        <w:rPr>
          <w:rFonts w:ascii="Bookman Old Style" w:eastAsia="Bookman Old Style" w:hAnsi="Bookman Old Style" w:cs="Arial"/>
          <w:b/>
          <w:lang w:val="en-GB" w:eastAsia="en-GB"/>
        </w:rPr>
        <w:t>01</w:t>
      </w:r>
      <w:r w:rsidRPr="003D71E3">
        <w:rPr>
          <w:rFonts w:ascii="Bookman Old Style" w:eastAsia="Bookman Old Style" w:hAnsi="Bookman Old Style" w:cs="Arial"/>
          <w:b/>
          <w:lang w:val="en-GB" w:eastAsia="en-GB"/>
        </w:rPr>
        <w:t>-1</w:t>
      </w:r>
      <w:r w:rsidRPr="004A1A2B">
        <w:rPr>
          <w:rFonts w:ascii="Bookman Old Style" w:eastAsia="Bookman Old Style" w:hAnsi="Bookman Old Style" w:cs="Arial"/>
          <w:b/>
          <w:lang w:val="en-GB" w:eastAsia="en-GB"/>
        </w:rPr>
        <w:t>0</w:t>
      </w:r>
    </w:p>
    <w:p w14:paraId="3244E45F" w14:textId="1904C186" w:rsidR="003D71E3" w:rsidRPr="003D71E3" w:rsidRDefault="000A5AB6" w:rsidP="003D71E3">
      <w:pPr>
        <w:spacing w:line="0" w:lineRule="atLeast"/>
        <w:ind w:left="120"/>
        <w:jc w:val="right"/>
        <w:rPr>
          <w:rFonts w:ascii="Bookman Old Style" w:eastAsia="Bookman Old Style" w:hAnsi="Bookman Old Style" w:cs="Arial"/>
          <w:b/>
          <w:lang w:val="en-GB" w:eastAsia="en-GB"/>
        </w:rPr>
      </w:pPr>
      <w:r>
        <w:rPr>
          <w:rFonts w:ascii="Bookman Old Style" w:eastAsia="Bookman Old Style" w:hAnsi="Bookman Old Style" w:cs="Arial"/>
          <w:lang w:val="en-GB" w:eastAsia="en-GB"/>
        </w:rPr>
        <w:t>January 11</w:t>
      </w:r>
      <w:r w:rsidR="003D71E3" w:rsidRPr="004A1A2B">
        <w:rPr>
          <w:rFonts w:ascii="Bookman Old Style" w:eastAsia="Bookman Old Style" w:hAnsi="Bookman Old Style" w:cs="Arial"/>
          <w:lang w:val="en-GB" w:eastAsia="en-GB"/>
        </w:rPr>
        <w:t>,</w:t>
      </w:r>
      <w:r w:rsidR="003D71E3" w:rsidRPr="003D71E3">
        <w:rPr>
          <w:rFonts w:ascii="Bookman Old Style" w:eastAsia="Bookman Old Style" w:hAnsi="Bookman Old Style" w:cs="Arial"/>
          <w:lang w:val="en-GB" w:eastAsia="en-GB"/>
        </w:rPr>
        <w:t xml:space="preserve"> 202</w:t>
      </w:r>
      <w:r>
        <w:rPr>
          <w:rFonts w:ascii="Bookman Old Style" w:eastAsia="Bookman Old Style" w:hAnsi="Bookman Old Style" w:cs="Arial"/>
          <w:lang w:val="en-GB" w:eastAsia="en-GB"/>
        </w:rPr>
        <w:t>1</w:t>
      </w:r>
    </w:p>
    <w:p w14:paraId="09B81264" w14:textId="77777777" w:rsidR="000A5AB6" w:rsidRDefault="000A5AB6" w:rsidP="004A1A2B">
      <w:pPr>
        <w:pStyle w:val="SectionXHeading"/>
        <w:jc w:val="left"/>
        <w:rPr>
          <w:rFonts w:ascii="Bookman Old Style" w:hAnsi="Bookman Old Style" w:cs="Arial"/>
          <w:sz w:val="24"/>
        </w:rPr>
      </w:pPr>
    </w:p>
    <w:p w14:paraId="07DBA4CB" w14:textId="3A01B410" w:rsidR="000A5AB6" w:rsidRDefault="000A5AB6" w:rsidP="004A1A2B">
      <w:pPr>
        <w:pStyle w:val="SectionXHeading"/>
        <w:jc w:val="left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sz w:val="24"/>
        </w:rPr>
        <w:t xml:space="preserve">To Whom It </w:t>
      </w:r>
      <w:proofErr w:type="gramStart"/>
      <w:r>
        <w:rPr>
          <w:rFonts w:ascii="Bookman Old Style" w:hAnsi="Bookman Old Style" w:cs="Arial"/>
          <w:sz w:val="24"/>
        </w:rPr>
        <w:t>may</w:t>
      </w:r>
      <w:proofErr w:type="gramEnd"/>
      <w:r>
        <w:rPr>
          <w:rFonts w:ascii="Bookman Old Style" w:hAnsi="Bookman Old Style" w:cs="Arial"/>
          <w:sz w:val="24"/>
        </w:rPr>
        <w:t xml:space="preserve"> Concern</w:t>
      </w:r>
    </w:p>
    <w:p w14:paraId="03133040" w14:textId="45DCE0FD" w:rsidR="000A5AB6" w:rsidRDefault="000A5AB6" w:rsidP="004A1A2B">
      <w:pPr>
        <w:pStyle w:val="SectionXHeading"/>
        <w:jc w:val="left"/>
        <w:rPr>
          <w:rFonts w:ascii="Bookman Old Style" w:hAnsi="Bookman Old Style" w:cs="Arial"/>
          <w:sz w:val="24"/>
        </w:rPr>
      </w:pPr>
      <w:r w:rsidRPr="000A5AB6">
        <w:rPr>
          <w:rFonts w:ascii="Bookman Old Style" w:hAnsi="Bookman Old Style"/>
          <w:i/>
          <w:color w:val="000000"/>
          <w:sz w:val="22"/>
          <w:szCs w:val="22"/>
        </w:rPr>
        <w:t xml:space="preserve">NOTIFICATION OF AWARD CONTRACT NO. </w:t>
      </w:r>
      <w:r w:rsidRPr="000A5AB6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0A5AB6">
        <w:rPr>
          <w:rFonts w:ascii="Bookman Old Style" w:hAnsi="Bookman Old Style"/>
          <w:sz w:val="24"/>
        </w:rPr>
        <w:t xml:space="preserve">MOALF SDFA&amp;BE /ABDP /CON /2020-2021/001, FOR </w:t>
      </w:r>
      <w:r w:rsidRPr="000A5AB6">
        <w:rPr>
          <w:rFonts w:ascii="Bookman Old Style" w:hAnsi="Bookman Old Style"/>
          <w:iCs/>
          <w:color w:val="000000"/>
          <w:sz w:val="22"/>
          <w:szCs w:val="22"/>
        </w:rPr>
        <w:t xml:space="preserve">SUPPLY AND DELIVERY OF NINE (9) DOUBLE CABIN PICKUPS FOR THE AQUACULTURE BUSINESS DEVELOPMENT PROGRAMME (ABDP) CONDUCTED VIA INTERNATIONAL COMPETITIVE BIDDING (ICB) TENDER REF, </w:t>
      </w:r>
      <w:r w:rsidRPr="000A5AB6">
        <w:rPr>
          <w:rFonts w:ascii="Bookman Old Style" w:hAnsi="Bookman Old Style"/>
          <w:sz w:val="24"/>
        </w:rPr>
        <w:t>MOALF SDFA&amp;BE/ABDP/ICB/2020-2021/001</w:t>
      </w:r>
    </w:p>
    <w:p w14:paraId="284DA5C3" w14:textId="77777777" w:rsidR="000A5AB6" w:rsidRDefault="000A5AB6" w:rsidP="004A1A2B">
      <w:pPr>
        <w:pStyle w:val="SectionXHeading"/>
        <w:jc w:val="left"/>
        <w:rPr>
          <w:rFonts w:ascii="Bookman Old Style" w:hAnsi="Bookman Old Style" w:cs="Arial"/>
          <w:sz w:val="24"/>
        </w:rPr>
      </w:pPr>
    </w:p>
    <w:bookmarkEnd w:id="0"/>
    <w:bookmarkEnd w:id="1"/>
    <w:bookmarkEnd w:id="2"/>
    <w:p w14:paraId="7DFE4A37" w14:textId="2D167495" w:rsidR="0015138F" w:rsidRPr="004A1A2B" w:rsidRDefault="00EC13A9" w:rsidP="002D33B4">
      <w:pPr>
        <w:tabs>
          <w:tab w:val="left" w:pos="950"/>
        </w:tabs>
        <w:rPr>
          <w:rFonts w:ascii="Bookman Old Style" w:eastAsia="Calibri" w:hAnsi="Bookman Old Style"/>
        </w:rPr>
      </w:pPr>
      <w:r w:rsidRPr="004A1A2B">
        <w:rPr>
          <w:rFonts w:ascii="Bookman Old Style" w:hAnsi="Bookman Old Style" w:cs="Arial"/>
          <w:iCs/>
          <w:color w:val="000000" w:themeColor="text1"/>
        </w:rPr>
        <w:t>This</w:t>
      </w:r>
      <w:r w:rsidR="00887C23" w:rsidRPr="004A1A2B">
        <w:rPr>
          <w:rFonts w:ascii="Bookman Old Style" w:hAnsi="Bookman Old Style" w:cs="Arial"/>
          <w:iCs/>
          <w:color w:val="000000" w:themeColor="text1"/>
        </w:rPr>
        <w:t xml:space="preserve"> notice </w:t>
      </w:r>
      <w:proofErr w:type="gramStart"/>
      <w:r w:rsidR="00887C23" w:rsidRPr="004A1A2B">
        <w:rPr>
          <w:rFonts w:ascii="Bookman Old Style" w:hAnsi="Bookman Old Style" w:cs="Arial"/>
          <w:iCs/>
          <w:color w:val="000000" w:themeColor="text1"/>
        </w:rPr>
        <w:t>of  award</w:t>
      </w:r>
      <w:proofErr w:type="gramEnd"/>
      <w:r w:rsidRPr="004A1A2B">
        <w:rPr>
          <w:rFonts w:ascii="Bookman Old Style" w:hAnsi="Bookman Old Style" w:cs="Arial"/>
          <w:iCs/>
          <w:color w:val="000000" w:themeColor="text1"/>
        </w:rPr>
        <w:t xml:space="preserve"> </w:t>
      </w:r>
      <w:r w:rsidR="00887C23" w:rsidRPr="004A1A2B">
        <w:rPr>
          <w:rFonts w:ascii="Bookman Old Style" w:hAnsi="Bookman Old Style" w:cs="Arial"/>
          <w:iCs/>
          <w:color w:val="000000" w:themeColor="text1"/>
        </w:rPr>
        <w:t>(</w:t>
      </w:r>
      <w:r w:rsidR="005D7370" w:rsidRPr="004A1A2B">
        <w:rPr>
          <w:rFonts w:ascii="Bookman Old Style" w:hAnsi="Bookman Old Style" w:cs="Arial"/>
          <w:iCs/>
          <w:color w:val="000000" w:themeColor="text1"/>
        </w:rPr>
        <w:t>NOITA</w:t>
      </w:r>
      <w:r w:rsidR="00887C23" w:rsidRPr="004A1A2B">
        <w:rPr>
          <w:rFonts w:ascii="Bookman Old Style" w:hAnsi="Bookman Old Style" w:cs="Arial"/>
          <w:iCs/>
          <w:color w:val="000000" w:themeColor="text1"/>
        </w:rPr>
        <w:t>)</w:t>
      </w:r>
      <w:r w:rsidRPr="004A1A2B">
        <w:rPr>
          <w:rFonts w:ascii="Bookman Old Style" w:hAnsi="Bookman Old Style" w:cs="Arial"/>
          <w:iCs/>
          <w:color w:val="000000" w:themeColor="text1"/>
        </w:rPr>
        <w:t xml:space="preserve"> notifies </w:t>
      </w:r>
      <w:r w:rsidR="000A5AB6">
        <w:rPr>
          <w:rFonts w:ascii="Bookman Old Style" w:hAnsi="Bookman Old Style" w:cs="Arial"/>
          <w:iCs/>
          <w:color w:val="000000" w:themeColor="text1"/>
        </w:rPr>
        <w:t>the general public</w:t>
      </w:r>
      <w:r w:rsidRPr="004A1A2B">
        <w:rPr>
          <w:rFonts w:ascii="Bookman Old Style" w:hAnsi="Bookman Old Style" w:cs="Arial"/>
          <w:iCs/>
          <w:color w:val="000000" w:themeColor="text1"/>
        </w:rPr>
        <w:t xml:space="preserve"> of our decision to award the above contract</w:t>
      </w:r>
      <w:r w:rsidR="0015138F" w:rsidRPr="004A1A2B">
        <w:rPr>
          <w:rFonts w:ascii="Bookman Old Style" w:hAnsi="Bookman Old Style" w:cs="Arial"/>
          <w:iCs/>
          <w:color w:val="000000" w:themeColor="text1"/>
        </w:rPr>
        <w:t xml:space="preserve"> to </w:t>
      </w:r>
      <w:r w:rsidR="002D33B4" w:rsidRPr="004A1A2B">
        <w:rPr>
          <w:rFonts w:ascii="Bookman Old Style" w:hAnsi="Bookman Old Style" w:cs="Arial"/>
          <w:iCs/>
          <w:color w:val="000000" w:themeColor="text1"/>
        </w:rPr>
        <w:t xml:space="preserve">: </w:t>
      </w:r>
      <w:r w:rsidR="002D33B4" w:rsidRPr="004A1A2B">
        <w:rPr>
          <w:rFonts w:ascii="Bookman Old Style" w:eastAsia="Calibri" w:hAnsi="Bookman Old Style"/>
        </w:rPr>
        <w:t>C.M.C Motor Group Limited</w:t>
      </w:r>
    </w:p>
    <w:p w14:paraId="5DEBA4CA" w14:textId="2145E5EB" w:rsidR="00821626" w:rsidRDefault="002D33B4" w:rsidP="0078003E">
      <w:pPr>
        <w:spacing w:before="240" w:line="240" w:lineRule="exact"/>
        <w:rPr>
          <w:rFonts w:ascii="Bookman Old Style" w:hAnsi="Bookman Old Style" w:cs="Arial"/>
          <w:b/>
          <w:i/>
        </w:rPr>
      </w:pPr>
      <w:r w:rsidRPr="004A1A2B">
        <w:rPr>
          <w:rFonts w:ascii="Bookman Old Style" w:hAnsi="Bookman Old Style" w:cs="Arial"/>
          <w:b/>
          <w:i/>
        </w:rPr>
        <w:t>The Results of the evaluation for bids was as follows</w:t>
      </w:r>
    </w:p>
    <w:tbl>
      <w:tblPr>
        <w:tblStyle w:val="GridTable4-Accent5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549"/>
        <w:gridCol w:w="1136"/>
        <w:gridCol w:w="1985"/>
        <w:gridCol w:w="1984"/>
        <w:gridCol w:w="1985"/>
      </w:tblGrid>
      <w:tr w:rsidR="00592CE1" w:rsidRPr="004A1A2B" w14:paraId="6C2B5B76" w14:textId="66EFB8DF" w:rsidTr="00C12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1F3671"/>
          </w:tcPr>
          <w:p w14:paraId="21E17D5F" w14:textId="2E0E28A3" w:rsidR="00592CE1" w:rsidRPr="004A1A2B" w:rsidRDefault="00592CE1" w:rsidP="00330487">
            <w:pPr>
              <w:pStyle w:val="NoSpacing"/>
              <w:spacing w:before="120"/>
              <w:rPr>
                <w:rFonts w:ascii="Bookman Old Style" w:hAnsi="Bookman Old Style" w:cs="Arial"/>
              </w:rPr>
            </w:pPr>
            <w:r w:rsidRPr="004A1A2B">
              <w:rPr>
                <w:rFonts w:ascii="Bookman Old Style" w:hAnsi="Bookman Old Style" w:cs="Arial"/>
              </w:rPr>
              <w:t>Rank</w:t>
            </w:r>
          </w:p>
        </w:tc>
        <w:tc>
          <w:tcPr>
            <w:tcW w:w="2549" w:type="dxa"/>
            <w:shd w:val="clear" w:color="auto" w:fill="1F3671"/>
            <w:tcMar>
              <w:top w:w="113" w:type="dxa"/>
            </w:tcMar>
          </w:tcPr>
          <w:p w14:paraId="59661B3B" w14:textId="679A349E" w:rsidR="00592CE1" w:rsidRPr="004A1A2B" w:rsidRDefault="00592CE1" w:rsidP="00330487">
            <w:pPr>
              <w:pStyle w:val="NoSpacing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 w:val="0"/>
              </w:rPr>
            </w:pPr>
            <w:r w:rsidRPr="004A1A2B">
              <w:rPr>
                <w:rFonts w:ascii="Bookman Old Style" w:hAnsi="Bookman Old Style" w:cs="Arial"/>
              </w:rPr>
              <w:t>Name of bidder</w:t>
            </w:r>
          </w:p>
        </w:tc>
        <w:tc>
          <w:tcPr>
            <w:tcW w:w="1136" w:type="dxa"/>
            <w:shd w:val="clear" w:color="auto" w:fill="1F3671"/>
            <w:tcMar>
              <w:top w:w="113" w:type="dxa"/>
            </w:tcMar>
          </w:tcPr>
          <w:p w14:paraId="3D2F9315" w14:textId="77777777" w:rsidR="00592CE1" w:rsidRPr="004A1A2B" w:rsidRDefault="00592CE1" w:rsidP="00330487">
            <w:pPr>
              <w:pStyle w:val="NoSpacing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 w:val="0"/>
              </w:rPr>
            </w:pPr>
            <w:r w:rsidRPr="004A1A2B">
              <w:rPr>
                <w:rFonts w:ascii="Bookman Old Style" w:hAnsi="Bookman Old Style" w:cs="Arial"/>
              </w:rPr>
              <w:t>Points scored</w:t>
            </w:r>
          </w:p>
        </w:tc>
        <w:tc>
          <w:tcPr>
            <w:tcW w:w="1985" w:type="dxa"/>
            <w:shd w:val="clear" w:color="auto" w:fill="1F3671"/>
            <w:tcMar>
              <w:top w:w="113" w:type="dxa"/>
            </w:tcMar>
          </w:tcPr>
          <w:p w14:paraId="652A4EA4" w14:textId="77777777" w:rsidR="00592CE1" w:rsidRPr="004A1A2B" w:rsidRDefault="00592CE1" w:rsidP="00330487">
            <w:pPr>
              <w:pStyle w:val="NoSpacing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 w:val="0"/>
              </w:rPr>
            </w:pPr>
            <w:r w:rsidRPr="004A1A2B">
              <w:rPr>
                <w:rFonts w:ascii="Bookman Old Style" w:hAnsi="Bookman Old Style" w:cs="Arial"/>
              </w:rPr>
              <w:t>Bid price</w:t>
            </w:r>
          </w:p>
        </w:tc>
        <w:tc>
          <w:tcPr>
            <w:tcW w:w="1984" w:type="dxa"/>
            <w:shd w:val="clear" w:color="auto" w:fill="1F3671"/>
            <w:tcMar>
              <w:top w:w="113" w:type="dxa"/>
            </w:tcMar>
          </w:tcPr>
          <w:p w14:paraId="2317C465" w14:textId="2DD1252D" w:rsidR="00592CE1" w:rsidRPr="004A1A2B" w:rsidRDefault="00592CE1" w:rsidP="00330487">
            <w:pPr>
              <w:pStyle w:val="NoSpacing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 w:val="0"/>
              </w:rPr>
            </w:pPr>
            <w:r w:rsidRPr="004A1A2B">
              <w:rPr>
                <w:rFonts w:ascii="Bookman Old Style" w:hAnsi="Bookman Old Style" w:cs="Arial"/>
              </w:rPr>
              <w:t>Evaluated bid price</w:t>
            </w:r>
          </w:p>
          <w:p w14:paraId="61D60FDC" w14:textId="77777777" w:rsidR="00592CE1" w:rsidRPr="004A1A2B" w:rsidRDefault="00592CE1" w:rsidP="00330487">
            <w:pPr>
              <w:pStyle w:val="NoSpacing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 w:val="0"/>
                <w:i/>
              </w:rPr>
            </w:pPr>
            <w:r w:rsidRPr="004A1A2B">
              <w:rPr>
                <w:rFonts w:ascii="Bookman Old Style" w:hAnsi="Bookman Old Style" w:cs="Arial"/>
                <w:i/>
              </w:rPr>
              <w:t>(if applicable)</w:t>
            </w:r>
          </w:p>
        </w:tc>
        <w:tc>
          <w:tcPr>
            <w:tcW w:w="1985" w:type="dxa"/>
            <w:shd w:val="clear" w:color="auto" w:fill="1F3671"/>
          </w:tcPr>
          <w:p w14:paraId="15942FF6" w14:textId="55563EEA" w:rsidR="00592CE1" w:rsidRPr="004A1A2B" w:rsidRDefault="00592CE1" w:rsidP="00330487">
            <w:pPr>
              <w:pStyle w:val="NoSpacing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</w:rPr>
            </w:pPr>
            <w:r w:rsidRPr="004A1A2B">
              <w:rPr>
                <w:rFonts w:ascii="Bookman Old Style" w:hAnsi="Bookman Old Style" w:cs="Arial"/>
              </w:rPr>
              <w:t>Remarks</w:t>
            </w:r>
          </w:p>
        </w:tc>
      </w:tr>
      <w:tr w:rsidR="00592CE1" w:rsidRPr="004A1A2B" w14:paraId="3BC95276" w14:textId="7100A7E3" w:rsidTr="00C12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10E24F" w14:textId="314797C6" w:rsidR="00592CE1" w:rsidRPr="004A1A2B" w:rsidRDefault="00592CE1" w:rsidP="00592CE1">
            <w:pPr>
              <w:tabs>
                <w:tab w:val="left" w:pos="950"/>
              </w:tabs>
              <w:jc w:val="both"/>
              <w:rPr>
                <w:rFonts w:ascii="Bookman Old Style" w:eastAsia="Calibri" w:hAnsi="Bookman Old Style"/>
              </w:rPr>
            </w:pPr>
          </w:p>
        </w:tc>
        <w:tc>
          <w:tcPr>
            <w:tcW w:w="2549" w:type="dxa"/>
            <w:tcMar>
              <w:top w:w="113" w:type="dxa"/>
            </w:tcMar>
          </w:tcPr>
          <w:p w14:paraId="61F30DA4" w14:textId="62937589" w:rsidR="00592CE1" w:rsidRPr="002D33B4" w:rsidRDefault="00592CE1" w:rsidP="00592CE1">
            <w:pPr>
              <w:tabs>
                <w:tab w:val="left" w:pos="95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/>
              </w:rPr>
            </w:pPr>
            <w:r w:rsidRPr="002D33B4">
              <w:rPr>
                <w:rFonts w:ascii="Bookman Old Style" w:eastAsia="Calibri" w:hAnsi="Bookman Old Style"/>
              </w:rPr>
              <w:t>Simba Corporation Limited</w:t>
            </w:r>
          </w:p>
          <w:p w14:paraId="445F3AA6" w14:textId="77777777" w:rsidR="00592CE1" w:rsidRPr="002D33B4" w:rsidRDefault="00592CE1" w:rsidP="00592CE1">
            <w:pPr>
              <w:tabs>
                <w:tab w:val="left" w:pos="95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/>
              </w:rPr>
            </w:pPr>
            <w:r w:rsidRPr="002D33B4">
              <w:rPr>
                <w:rFonts w:ascii="Bookman Old Style" w:eastAsia="Calibri" w:hAnsi="Bookman Old Style"/>
              </w:rPr>
              <w:t>P.O Box 48296-00100</w:t>
            </w:r>
          </w:p>
          <w:p w14:paraId="1459C5A1" w14:textId="77777777" w:rsidR="00592CE1" w:rsidRPr="002D33B4" w:rsidRDefault="00592CE1" w:rsidP="00592CE1">
            <w:pPr>
              <w:tabs>
                <w:tab w:val="left" w:pos="95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/>
              </w:rPr>
            </w:pPr>
            <w:r w:rsidRPr="002D33B4">
              <w:rPr>
                <w:rFonts w:ascii="Bookman Old Style" w:eastAsia="Calibri" w:hAnsi="Bookman Old Style"/>
              </w:rPr>
              <w:t>NAIROBI</w:t>
            </w:r>
          </w:p>
          <w:p w14:paraId="52FF645D" w14:textId="77777777" w:rsidR="00592CE1" w:rsidRPr="002D33B4" w:rsidRDefault="00592CE1" w:rsidP="00592CE1">
            <w:pPr>
              <w:tabs>
                <w:tab w:val="left" w:pos="95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/>
              </w:rPr>
            </w:pPr>
            <w:r w:rsidRPr="002D33B4">
              <w:rPr>
                <w:rFonts w:ascii="Bookman Old Style" w:eastAsia="Calibri" w:hAnsi="Bookman Old Style"/>
              </w:rPr>
              <w:t>0703046000</w:t>
            </w:r>
          </w:p>
          <w:p w14:paraId="5660B753" w14:textId="60FCB0BD" w:rsidR="00592CE1" w:rsidRPr="004A1A2B" w:rsidRDefault="00592CE1" w:rsidP="00592CE1">
            <w:pPr>
              <w:pStyle w:val="NoSpacing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bCs/>
                <w:i/>
                <w:iCs/>
              </w:rPr>
            </w:pPr>
          </w:p>
        </w:tc>
        <w:tc>
          <w:tcPr>
            <w:tcW w:w="1136" w:type="dxa"/>
            <w:tcMar>
              <w:top w:w="113" w:type="dxa"/>
            </w:tcMar>
          </w:tcPr>
          <w:p w14:paraId="5765D5ED" w14:textId="2ABA2A70" w:rsidR="00592CE1" w:rsidRPr="004A1A2B" w:rsidRDefault="00592CE1" w:rsidP="00592CE1">
            <w:pPr>
              <w:pStyle w:val="NoSpacing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i/>
                <w:iCs/>
              </w:rPr>
            </w:pPr>
            <w:r w:rsidRPr="004A1A2B">
              <w:rPr>
                <w:rFonts w:ascii="Bookman Old Style" w:hAnsi="Bookman Old Style" w:cs="Arial"/>
                <w:i/>
                <w:iCs/>
              </w:rPr>
              <w:t>N/A</w:t>
            </w:r>
          </w:p>
        </w:tc>
        <w:tc>
          <w:tcPr>
            <w:tcW w:w="1985" w:type="dxa"/>
            <w:tcMar>
              <w:top w:w="113" w:type="dxa"/>
            </w:tcMar>
          </w:tcPr>
          <w:p w14:paraId="78CCB8B7" w14:textId="42FADEAF" w:rsidR="00592CE1" w:rsidRPr="004A1A2B" w:rsidRDefault="00592CE1" w:rsidP="00592CE1">
            <w:pPr>
              <w:pStyle w:val="NoSpacing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i/>
                <w:iCs/>
              </w:rPr>
            </w:pPr>
            <w:r w:rsidRPr="004A1A2B">
              <w:rPr>
                <w:rFonts w:ascii="Bookman Old Style" w:hAnsi="Bookman Old Style" w:cs="Arial"/>
                <w:i/>
                <w:iCs/>
              </w:rPr>
              <w:t>24,547,500.00</w:t>
            </w:r>
          </w:p>
        </w:tc>
        <w:tc>
          <w:tcPr>
            <w:tcW w:w="1984" w:type="dxa"/>
            <w:tcMar>
              <w:top w:w="113" w:type="dxa"/>
            </w:tcMar>
          </w:tcPr>
          <w:p w14:paraId="60D73997" w14:textId="2D3DAACE" w:rsidR="00592CE1" w:rsidRPr="004A1A2B" w:rsidRDefault="00592CE1" w:rsidP="00592CE1">
            <w:pPr>
              <w:pStyle w:val="NoSpacing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i/>
                <w:iCs/>
              </w:rPr>
            </w:pPr>
            <w:r w:rsidRPr="004A1A2B">
              <w:rPr>
                <w:rFonts w:ascii="Bookman Old Style" w:hAnsi="Bookman Old Style" w:cs="Arial"/>
                <w:i/>
                <w:iCs/>
              </w:rPr>
              <w:t>24,547,500.00</w:t>
            </w:r>
          </w:p>
        </w:tc>
        <w:tc>
          <w:tcPr>
            <w:tcW w:w="1985" w:type="dxa"/>
          </w:tcPr>
          <w:p w14:paraId="4135A028" w14:textId="0ED6C52A" w:rsidR="00592CE1" w:rsidRPr="004A1A2B" w:rsidRDefault="00592CE1" w:rsidP="00592CE1">
            <w:pPr>
              <w:pStyle w:val="NoSpacing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i/>
                <w:iCs/>
              </w:rPr>
            </w:pPr>
            <w:r w:rsidRPr="004A1A2B">
              <w:rPr>
                <w:rFonts w:ascii="Bookman Old Style" w:hAnsi="Bookman Old Style" w:cs="Arial"/>
                <w:i/>
                <w:iCs/>
              </w:rPr>
              <w:t>Disqualified at Preliminary</w:t>
            </w:r>
            <w:r w:rsidR="00C1295C">
              <w:rPr>
                <w:rFonts w:ascii="Bookman Old Style" w:hAnsi="Bookman Old Style" w:cs="Arial"/>
                <w:i/>
                <w:iCs/>
              </w:rPr>
              <w:t xml:space="preserve"> for:</w:t>
            </w:r>
            <w:r w:rsidR="00C1295C" w:rsidRPr="00C1295C">
              <w:rPr>
                <w:rFonts w:ascii="Bookman Old Style" w:hAnsi="Bookman Old Style" w:cs="Arial"/>
                <w:i/>
                <w:iCs/>
              </w:rPr>
              <w:t xml:space="preserve">   </w:t>
            </w:r>
            <w:r w:rsidR="00C1295C">
              <w:rPr>
                <w:rFonts w:ascii="Bookman Old Style" w:hAnsi="Bookman Old Style" w:cs="Arial"/>
                <w:i/>
                <w:iCs/>
              </w:rPr>
              <w:t xml:space="preserve">1. Not submitting </w:t>
            </w:r>
            <w:r w:rsidR="00C1295C" w:rsidRPr="00C1295C">
              <w:rPr>
                <w:rFonts w:ascii="Bookman Old Style" w:hAnsi="Bookman Old Style" w:cs="Arial"/>
                <w:i/>
                <w:iCs/>
              </w:rPr>
              <w:t xml:space="preserve">Certificate of conformance for motor vehicles previously </w:t>
            </w:r>
            <w:r w:rsidR="00C1295C" w:rsidRPr="00C1295C">
              <w:rPr>
                <w:rFonts w:ascii="Bookman Old Style" w:hAnsi="Bookman Old Style" w:cs="Arial"/>
                <w:i/>
                <w:iCs/>
              </w:rPr>
              <w:lastRenderedPageBreak/>
              <w:t>supplied</w:t>
            </w:r>
            <w:r w:rsidR="00C1295C">
              <w:rPr>
                <w:rFonts w:ascii="Bookman Old Style" w:hAnsi="Bookman Old Style" w:cs="Arial"/>
                <w:i/>
                <w:iCs/>
              </w:rPr>
              <w:t xml:space="preserve"> </w:t>
            </w:r>
            <w:proofErr w:type="gramStart"/>
            <w:r w:rsidR="00C1295C">
              <w:rPr>
                <w:rFonts w:ascii="Bookman Old Style" w:hAnsi="Bookman Old Style" w:cs="Arial"/>
                <w:i/>
                <w:iCs/>
              </w:rPr>
              <w:t>for ,</w:t>
            </w:r>
            <w:proofErr w:type="gramEnd"/>
            <w:r w:rsidR="00C1295C">
              <w:rPr>
                <w:rFonts w:ascii="Bookman Old Style" w:hAnsi="Bookman Old Style" w:cs="Arial"/>
                <w:i/>
                <w:iCs/>
              </w:rPr>
              <w:t xml:space="preserve"> 2. Did not submit audited accounts</w:t>
            </w:r>
          </w:p>
        </w:tc>
      </w:tr>
      <w:tr w:rsidR="00592CE1" w:rsidRPr="004A1A2B" w14:paraId="4BF91962" w14:textId="414DFF90" w:rsidTr="00C1295C">
        <w:trPr>
          <w:trHeight w:val="10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ADFDCB" w14:textId="7CE044AF" w:rsidR="00592CE1" w:rsidRPr="004A1A2B" w:rsidRDefault="00592CE1" w:rsidP="002D33B4">
            <w:pPr>
              <w:pStyle w:val="NoSpacing"/>
              <w:spacing w:before="120"/>
              <w:rPr>
                <w:rFonts w:ascii="Bookman Old Style" w:hAnsi="Bookman Old Style" w:cs="Arial"/>
                <w:i/>
                <w:iCs/>
              </w:rPr>
            </w:pPr>
            <w:r w:rsidRPr="004A1A2B">
              <w:rPr>
                <w:rFonts w:ascii="Bookman Old Style" w:hAnsi="Bookman Old Style" w:cs="Arial"/>
                <w:i/>
                <w:iCs/>
              </w:rPr>
              <w:lastRenderedPageBreak/>
              <w:t>1</w:t>
            </w:r>
          </w:p>
        </w:tc>
        <w:tc>
          <w:tcPr>
            <w:tcW w:w="2549" w:type="dxa"/>
            <w:tcMar>
              <w:top w:w="113" w:type="dxa"/>
            </w:tcMar>
          </w:tcPr>
          <w:p w14:paraId="1F6A8DCE" w14:textId="78C6CCDC" w:rsidR="00592CE1" w:rsidRPr="004A1A2B" w:rsidRDefault="00592CE1" w:rsidP="002D33B4">
            <w:pPr>
              <w:pStyle w:val="NoSpacing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i/>
                <w:iCs/>
              </w:rPr>
            </w:pPr>
            <w:r w:rsidRPr="004A1A2B">
              <w:rPr>
                <w:rFonts w:ascii="Bookman Old Style" w:hAnsi="Bookman Old Style" w:cs="Arial"/>
                <w:i/>
                <w:iCs/>
              </w:rPr>
              <w:t>C.M.C Motor Group Limited</w:t>
            </w:r>
          </w:p>
          <w:p w14:paraId="55CEDAF8" w14:textId="77777777" w:rsidR="00592CE1" w:rsidRPr="004A1A2B" w:rsidRDefault="00592CE1" w:rsidP="002D33B4">
            <w:pPr>
              <w:pStyle w:val="NoSpacing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i/>
                <w:iCs/>
              </w:rPr>
            </w:pPr>
            <w:r w:rsidRPr="004A1A2B">
              <w:rPr>
                <w:rFonts w:ascii="Bookman Old Style" w:hAnsi="Bookman Old Style" w:cs="Arial"/>
                <w:i/>
                <w:iCs/>
              </w:rPr>
              <w:t>P.O Box 30135-00100</w:t>
            </w:r>
          </w:p>
          <w:p w14:paraId="7BB352B4" w14:textId="77777777" w:rsidR="00592CE1" w:rsidRPr="004A1A2B" w:rsidRDefault="00592CE1" w:rsidP="002D33B4">
            <w:pPr>
              <w:pStyle w:val="NoSpacing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i/>
                <w:iCs/>
              </w:rPr>
            </w:pPr>
            <w:r w:rsidRPr="004A1A2B">
              <w:rPr>
                <w:rFonts w:ascii="Bookman Old Style" w:hAnsi="Bookman Old Style" w:cs="Arial"/>
                <w:i/>
                <w:iCs/>
              </w:rPr>
              <w:t>NAIROBI</w:t>
            </w:r>
          </w:p>
          <w:p w14:paraId="2978B1D6" w14:textId="77777777" w:rsidR="00592CE1" w:rsidRPr="004A1A2B" w:rsidRDefault="00592CE1" w:rsidP="002D33B4">
            <w:pPr>
              <w:pStyle w:val="NoSpacing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i/>
                <w:iCs/>
              </w:rPr>
            </w:pPr>
            <w:r w:rsidRPr="004A1A2B">
              <w:rPr>
                <w:rFonts w:ascii="Bookman Old Style" w:hAnsi="Bookman Old Style" w:cs="Arial"/>
                <w:i/>
                <w:iCs/>
              </w:rPr>
              <w:t>info@cmcmotors.com</w:t>
            </w:r>
          </w:p>
          <w:p w14:paraId="356D5554" w14:textId="164B2EB2" w:rsidR="00592CE1" w:rsidRPr="004A1A2B" w:rsidRDefault="00592CE1" w:rsidP="002D33B4">
            <w:pPr>
              <w:pStyle w:val="NoSpacing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bCs/>
                <w:i/>
                <w:iCs/>
              </w:rPr>
            </w:pPr>
            <w:r w:rsidRPr="004A1A2B">
              <w:rPr>
                <w:rFonts w:ascii="Bookman Old Style" w:hAnsi="Bookman Old Style" w:cs="Arial"/>
                <w:i/>
                <w:iCs/>
              </w:rPr>
              <w:t>+254 020 6932000</w:t>
            </w:r>
          </w:p>
        </w:tc>
        <w:tc>
          <w:tcPr>
            <w:tcW w:w="1136" w:type="dxa"/>
            <w:tcMar>
              <w:top w:w="113" w:type="dxa"/>
            </w:tcMar>
          </w:tcPr>
          <w:p w14:paraId="3E6F56E6" w14:textId="4A3FCDDB" w:rsidR="00592CE1" w:rsidRPr="004A1A2B" w:rsidRDefault="00592CE1" w:rsidP="00330487">
            <w:pPr>
              <w:pStyle w:val="NoSpacing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i/>
                <w:iCs/>
              </w:rPr>
            </w:pPr>
            <w:r w:rsidRPr="004A1A2B">
              <w:rPr>
                <w:rFonts w:ascii="Bookman Old Style" w:hAnsi="Bookman Old Style" w:cs="Arial"/>
                <w:i/>
                <w:iCs/>
              </w:rPr>
              <w:t>N/A</w:t>
            </w:r>
          </w:p>
        </w:tc>
        <w:tc>
          <w:tcPr>
            <w:tcW w:w="1985" w:type="dxa"/>
            <w:tcMar>
              <w:top w:w="113" w:type="dxa"/>
            </w:tcMar>
          </w:tcPr>
          <w:p w14:paraId="50659829" w14:textId="075D4BFC" w:rsidR="00592CE1" w:rsidRPr="004A1A2B" w:rsidRDefault="00592CE1" w:rsidP="00330487">
            <w:pPr>
              <w:pStyle w:val="NoSpacing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i/>
                <w:iCs/>
              </w:rPr>
            </w:pPr>
            <w:r w:rsidRPr="004A1A2B">
              <w:rPr>
                <w:rFonts w:ascii="Bookman Old Style" w:hAnsi="Bookman Old Style" w:cs="Arial"/>
                <w:i/>
                <w:iCs/>
              </w:rPr>
              <w:t>26,973,000.00</w:t>
            </w:r>
          </w:p>
        </w:tc>
        <w:tc>
          <w:tcPr>
            <w:tcW w:w="1984" w:type="dxa"/>
            <w:tcMar>
              <w:top w:w="113" w:type="dxa"/>
            </w:tcMar>
          </w:tcPr>
          <w:p w14:paraId="648B383B" w14:textId="1FA53AC6" w:rsidR="00592CE1" w:rsidRPr="004A1A2B" w:rsidRDefault="00592CE1" w:rsidP="00330487">
            <w:pPr>
              <w:pStyle w:val="NoSpacing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i/>
                <w:iCs/>
              </w:rPr>
            </w:pPr>
            <w:r w:rsidRPr="004A1A2B">
              <w:rPr>
                <w:rFonts w:ascii="Bookman Old Style" w:hAnsi="Bookman Old Style" w:cs="Arial"/>
                <w:i/>
                <w:iCs/>
              </w:rPr>
              <w:t>26,973,000.00</w:t>
            </w:r>
          </w:p>
        </w:tc>
        <w:tc>
          <w:tcPr>
            <w:tcW w:w="1985" w:type="dxa"/>
          </w:tcPr>
          <w:p w14:paraId="685219C4" w14:textId="4D34BEB7" w:rsidR="00592CE1" w:rsidRPr="004A1A2B" w:rsidRDefault="00592CE1" w:rsidP="00330487">
            <w:pPr>
              <w:pStyle w:val="NoSpacing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i/>
                <w:iCs/>
              </w:rPr>
            </w:pPr>
            <w:r w:rsidRPr="004A1A2B">
              <w:rPr>
                <w:rFonts w:ascii="Bookman Old Style" w:hAnsi="Bookman Old Style" w:cs="Arial"/>
                <w:i/>
                <w:iCs/>
              </w:rPr>
              <w:t xml:space="preserve">Lowest Evaluated, Ranked No 1, </w:t>
            </w:r>
            <w:r w:rsidR="00C1295C">
              <w:rPr>
                <w:rFonts w:ascii="Bookman Old Style" w:hAnsi="Bookman Old Style" w:cs="Arial"/>
                <w:i/>
                <w:iCs/>
              </w:rPr>
              <w:t>and awarded the contract</w:t>
            </w:r>
          </w:p>
        </w:tc>
      </w:tr>
      <w:tr w:rsidR="00592CE1" w:rsidRPr="004A1A2B" w14:paraId="155AE1A1" w14:textId="30B367F8" w:rsidTr="00C12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499687" w14:textId="26157270" w:rsidR="00592CE1" w:rsidRPr="004A1A2B" w:rsidRDefault="00592CE1" w:rsidP="00592CE1">
            <w:pPr>
              <w:tabs>
                <w:tab w:val="left" w:pos="950"/>
              </w:tabs>
              <w:jc w:val="both"/>
              <w:rPr>
                <w:rFonts w:ascii="Bookman Old Style" w:eastAsia="Calibri" w:hAnsi="Bookman Old Style"/>
              </w:rPr>
            </w:pPr>
            <w:r w:rsidRPr="004A1A2B">
              <w:rPr>
                <w:rFonts w:ascii="Bookman Old Style" w:eastAsia="Calibri" w:hAnsi="Bookman Old Style"/>
              </w:rPr>
              <w:t>2</w:t>
            </w:r>
          </w:p>
        </w:tc>
        <w:tc>
          <w:tcPr>
            <w:tcW w:w="2549" w:type="dxa"/>
            <w:tcMar>
              <w:top w:w="113" w:type="dxa"/>
            </w:tcMar>
          </w:tcPr>
          <w:p w14:paraId="365F4EB5" w14:textId="16EE47EA" w:rsidR="00592CE1" w:rsidRPr="002D33B4" w:rsidRDefault="00592CE1" w:rsidP="00592CE1">
            <w:pPr>
              <w:tabs>
                <w:tab w:val="left" w:pos="95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/>
              </w:rPr>
            </w:pPr>
            <w:r w:rsidRPr="002D33B4">
              <w:rPr>
                <w:rFonts w:ascii="Bookman Old Style" w:eastAsia="Calibri" w:hAnsi="Bookman Old Style"/>
              </w:rPr>
              <w:t>Isuzu East Africa Limited</w:t>
            </w:r>
          </w:p>
          <w:p w14:paraId="015B3E37" w14:textId="77777777" w:rsidR="00592CE1" w:rsidRPr="002D33B4" w:rsidRDefault="00592CE1" w:rsidP="00592CE1">
            <w:pPr>
              <w:tabs>
                <w:tab w:val="left" w:pos="95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/>
              </w:rPr>
            </w:pPr>
            <w:r w:rsidRPr="002D33B4">
              <w:rPr>
                <w:rFonts w:ascii="Bookman Old Style" w:eastAsia="Calibri" w:hAnsi="Bookman Old Style"/>
              </w:rPr>
              <w:t xml:space="preserve">P.O Box, 30527-00100, </w:t>
            </w:r>
          </w:p>
          <w:p w14:paraId="246E69E5" w14:textId="77777777" w:rsidR="00592CE1" w:rsidRPr="002D33B4" w:rsidRDefault="00592CE1" w:rsidP="00592CE1">
            <w:pPr>
              <w:tabs>
                <w:tab w:val="left" w:pos="95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/>
              </w:rPr>
            </w:pPr>
            <w:r w:rsidRPr="002D33B4">
              <w:rPr>
                <w:rFonts w:ascii="Bookman Old Style" w:eastAsia="Calibri" w:hAnsi="Bookman Old Style"/>
              </w:rPr>
              <w:t>NAIROBI</w:t>
            </w:r>
          </w:p>
          <w:p w14:paraId="3AE14C96" w14:textId="77777777" w:rsidR="00592CE1" w:rsidRPr="002D33B4" w:rsidRDefault="00743FD6" w:rsidP="00592CE1">
            <w:pPr>
              <w:tabs>
                <w:tab w:val="left" w:pos="95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/>
              </w:rPr>
            </w:pPr>
            <w:hyperlink r:id="rId15" w:history="1">
              <w:r w:rsidR="00592CE1" w:rsidRPr="002D33B4">
                <w:rPr>
                  <w:rFonts w:ascii="Bookman Old Style" w:eastAsia="Calibri" w:hAnsi="Bookman Old Style"/>
                  <w:u w:val="single"/>
                </w:rPr>
                <w:t>Info@isuzukenya.co.ke</w:t>
              </w:r>
            </w:hyperlink>
          </w:p>
          <w:p w14:paraId="50369203" w14:textId="77777777" w:rsidR="00592CE1" w:rsidRPr="004A1A2B" w:rsidRDefault="00592CE1" w:rsidP="00592CE1">
            <w:pPr>
              <w:tabs>
                <w:tab w:val="left" w:pos="95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/>
              </w:rPr>
            </w:pPr>
          </w:p>
        </w:tc>
        <w:tc>
          <w:tcPr>
            <w:tcW w:w="1136" w:type="dxa"/>
            <w:tcMar>
              <w:top w:w="113" w:type="dxa"/>
            </w:tcMar>
          </w:tcPr>
          <w:p w14:paraId="588C5CF6" w14:textId="7043E607" w:rsidR="00592CE1" w:rsidRPr="004A1A2B" w:rsidRDefault="00592CE1" w:rsidP="00592CE1">
            <w:pPr>
              <w:pStyle w:val="NoSpacing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i/>
                <w:iCs/>
              </w:rPr>
            </w:pPr>
            <w:r w:rsidRPr="004A1A2B">
              <w:rPr>
                <w:rFonts w:ascii="Bookman Old Style" w:hAnsi="Bookman Old Style" w:cs="Arial"/>
                <w:i/>
                <w:iCs/>
              </w:rPr>
              <w:t>N/A</w:t>
            </w:r>
          </w:p>
        </w:tc>
        <w:tc>
          <w:tcPr>
            <w:tcW w:w="1985" w:type="dxa"/>
            <w:tcMar>
              <w:top w:w="113" w:type="dxa"/>
            </w:tcMar>
          </w:tcPr>
          <w:p w14:paraId="1BD71FB0" w14:textId="77DC804B" w:rsidR="00592CE1" w:rsidRPr="004A1A2B" w:rsidRDefault="00592CE1" w:rsidP="00592CE1">
            <w:pPr>
              <w:pStyle w:val="NoSpacing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i/>
                <w:iCs/>
              </w:rPr>
            </w:pPr>
            <w:r w:rsidRPr="004A1A2B">
              <w:rPr>
                <w:rFonts w:ascii="Bookman Old Style" w:hAnsi="Bookman Old Style" w:cs="Arial"/>
                <w:i/>
                <w:iCs/>
              </w:rPr>
              <w:t>35,217,000.00</w:t>
            </w:r>
          </w:p>
        </w:tc>
        <w:tc>
          <w:tcPr>
            <w:tcW w:w="1984" w:type="dxa"/>
            <w:tcMar>
              <w:top w:w="113" w:type="dxa"/>
            </w:tcMar>
          </w:tcPr>
          <w:p w14:paraId="26E76002" w14:textId="6132B0DC" w:rsidR="00592CE1" w:rsidRPr="004A1A2B" w:rsidRDefault="00592CE1" w:rsidP="00592CE1">
            <w:pPr>
              <w:pStyle w:val="NoSpacing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i/>
                <w:iCs/>
              </w:rPr>
            </w:pPr>
            <w:r w:rsidRPr="004A1A2B">
              <w:rPr>
                <w:rFonts w:ascii="Bookman Old Style" w:hAnsi="Bookman Old Style" w:cs="Arial"/>
                <w:i/>
                <w:iCs/>
              </w:rPr>
              <w:t>35,217,000.00</w:t>
            </w:r>
          </w:p>
        </w:tc>
        <w:tc>
          <w:tcPr>
            <w:tcW w:w="1985" w:type="dxa"/>
          </w:tcPr>
          <w:p w14:paraId="6DA860EB" w14:textId="4F231E34" w:rsidR="00592CE1" w:rsidRPr="004A1A2B" w:rsidRDefault="00B26198" w:rsidP="00592CE1">
            <w:pPr>
              <w:pStyle w:val="NoSpacing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i/>
                <w:iCs/>
              </w:rPr>
            </w:pPr>
            <w:r w:rsidRPr="004A1A2B">
              <w:rPr>
                <w:rFonts w:ascii="Bookman Old Style" w:hAnsi="Bookman Old Style" w:cs="Arial"/>
                <w:i/>
                <w:iCs/>
              </w:rPr>
              <w:t>No 2 Ranked</w:t>
            </w:r>
          </w:p>
        </w:tc>
      </w:tr>
    </w:tbl>
    <w:p w14:paraId="453AC709" w14:textId="77777777" w:rsidR="00C1295C" w:rsidRDefault="00C1295C">
      <w:pPr>
        <w:spacing w:after="160" w:line="259" w:lineRule="auto"/>
        <w:rPr>
          <w:rFonts w:ascii="Bookman Old Style" w:hAnsi="Bookman Old Style" w:cs="Arial"/>
          <w:iCs/>
        </w:rPr>
      </w:pPr>
    </w:p>
    <w:p w14:paraId="128D0714" w14:textId="7C0C0867" w:rsidR="009B5913" w:rsidRDefault="00C1295C">
      <w:pPr>
        <w:spacing w:after="160" w:line="259" w:lineRule="auto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  <w:iCs/>
        </w:rPr>
        <w:t xml:space="preserve">The purchaser, Aquaculture Business Development Programme therefore awarded the contract to the number 1 ranked bidder for Kes </w:t>
      </w:r>
      <w:r w:rsidRPr="00C1295C">
        <w:rPr>
          <w:rFonts w:ascii="Bookman Old Style" w:hAnsi="Bookman Old Style" w:cs="Arial"/>
          <w:iCs/>
        </w:rPr>
        <w:t>26,973,000.00</w:t>
      </w:r>
      <w:r>
        <w:rPr>
          <w:rFonts w:ascii="Bookman Old Style" w:hAnsi="Bookman Old Style" w:cs="Arial"/>
          <w:iCs/>
        </w:rPr>
        <w:t xml:space="preserve"> to supply nine Double Cabin Pickups as stated in the bid document. The contract is valid for six months from the date of signing.</w:t>
      </w:r>
    </w:p>
    <w:p w14:paraId="74AB40B1" w14:textId="56D56804" w:rsidR="00C1295C" w:rsidRPr="004A1A2B" w:rsidRDefault="00C1295C">
      <w:pPr>
        <w:spacing w:after="160" w:line="259" w:lineRule="auto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  <w:iCs/>
        </w:rPr>
        <w:t xml:space="preserve">Clarification on this award can be sought from the Procurement Specialist through email: </w:t>
      </w:r>
      <w:r w:rsidRPr="00C1295C">
        <w:rPr>
          <w:rFonts w:ascii="Bookman Old Style" w:hAnsi="Bookman Old Style" w:cs="Arial"/>
          <w:iCs/>
          <w:color w:val="2E74B5" w:themeColor="accent1" w:themeShade="BF"/>
        </w:rPr>
        <w:t>procurement@abdpcu.org</w:t>
      </w:r>
    </w:p>
    <w:p w14:paraId="3DE7B462" w14:textId="7B108B4A" w:rsidR="0015138F" w:rsidRPr="004A1A2B" w:rsidRDefault="00025F61" w:rsidP="00C064F9">
      <w:pPr>
        <w:pStyle w:val="BodyTextIndent"/>
        <w:spacing w:before="240" w:line="240" w:lineRule="exact"/>
        <w:ind w:left="0"/>
        <w:jc w:val="left"/>
        <w:rPr>
          <w:rFonts w:ascii="Bookman Old Style" w:hAnsi="Bookman Old Style" w:cs="Arial"/>
          <w:iCs/>
        </w:rPr>
      </w:pPr>
      <w:r w:rsidRPr="004A1A2B">
        <w:rPr>
          <w:rFonts w:ascii="Bookman Old Style" w:hAnsi="Bookman Old Style" w:cs="Arial"/>
          <w:iCs/>
        </w:rPr>
        <w:t>Yours sincerely,</w:t>
      </w:r>
    </w:p>
    <w:p w14:paraId="44BC8454" w14:textId="0F2D5A78" w:rsidR="009B5913" w:rsidRPr="004A1A2B" w:rsidRDefault="009B5913" w:rsidP="00C064F9">
      <w:pPr>
        <w:pStyle w:val="BodyTextIndent"/>
        <w:spacing w:before="240" w:line="240" w:lineRule="exact"/>
        <w:ind w:left="0"/>
        <w:jc w:val="left"/>
        <w:rPr>
          <w:rFonts w:ascii="Bookman Old Style" w:hAnsi="Bookman Old Style" w:cs="Arial"/>
          <w:iCs/>
        </w:rPr>
      </w:pPr>
    </w:p>
    <w:p w14:paraId="601EEE9C" w14:textId="177CC5A7" w:rsidR="009B5913" w:rsidRPr="004A1A2B" w:rsidRDefault="004F4324" w:rsidP="00C064F9">
      <w:pPr>
        <w:pStyle w:val="BodyTextIndent"/>
        <w:spacing w:before="240" w:line="240" w:lineRule="exact"/>
        <w:ind w:left="0"/>
        <w:jc w:val="left"/>
        <w:rPr>
          <w:rFonts w:ascii="Bookman Old Style" w:hAnsi="Bookman Old Style" w:cs="Arial"/>
          <w:iCs/>
        </w:rPr>
      </w:pPr>
      <w:r w:rsidRPr="004A1A2B">
        <w:rPr>
          <w:rFonts w:ascii="Bookman Old Style" w:hAnsi="Bookman Old Style" w:cs="Arial"/>
          <w:iCs/>
          <w:noProof/>
        </w:rPr>
        <w:drawing>
          <wp:inline distT="0" distB="0" distL="0" distR="0" wp14:anchorId="262E86C1" wp14:editId="353D9B54">
            <wp:extent cx="1847215" cy="40830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873973" w14:textId="114870C3" w:rsidR="00025F61" w:rsidRPr="004A1A2B" w:rsidRDefault="004F4324" w:rsidP="00C064F9">
      <w:pPr>
        <w:pStyle w:val="BodyTextIndent"/>
        <w:spacing w:before="240" w:line="240" w:lineRule="exact"/>
        <w:ind w:left="0"/>
        <w:jc w:val="left"/>
        <w:rPr>
          <w:rFonts w:ascii="Bookman Old Style" w:hAnsi="Bookman Old Style" w:cs="Arial"/>
          <w:iCs/>
        </w:rPr>
      </w:pPr>
      <w:r w:rsidRPr="004A1A2B">
        <w:rPr>
          <w:rFonts w:ascii="Bookman Old Style" w:hAnsi="Bookman Old Style" w:cs="Arial"/>
          <w:iCs/>
        </w:rPr>
        <w:t>Sammy Macaria</w:t>
      </w:r>
    </w:p>
    <w:p w14:paraId="231AA53C" w14:textId="6DE29063" w:rsidR="004F4324" w:rsidRPr="004A1A2B" w:rsidRDefault="004F4324" w:rsidP="00C064F9">
      <w:pPr>
        <w:pStyle w:val="BodyTextIndent"/>
        <w:spacing w:before="240" w:line="240" w:lineRule="exact"/>
        <w:ind w:left="0"/>
        <w:jc w:val="left"/>
        <w:rPr>
          <w:rFonts w:ascii="Bookman Old Style" w:hAnsi="Bookman Old Style" w:cs="Arial"/>
          <w:iCs/>
        </w:rPr>
      </w:pPr>
      <w:r w:rsidRPr="004A1A2B">
        <w:rPr>
          <w:rFonts w:ascii="Bookman Old Style" w:hAnsi="Bookman Old Style" w:cs="Arial"/>
          <w:iCs/>
        </w:rPr>
        <w:t>Programme Coordinator</w:t>
      </w:r>
    </w:p>
    <w:p w14:paraId="27CA2831" w14:textId="7BFFAC82" w:rsidR="004F4324" w:rsidRPr="004A1A2B" w:rsidRDefault="004F4324" w:rsidP="00C064F9">
      <w:pPr>
        <w:pStyle w:val="BodyTextIndent"/>
        <w:spacing w:before="240" w:line="240" w:lineRule="exact"/>
        <w:ind w:left="0"/>
        <w:jc w:val="left"/>
        <w:rPr>
          <w:rFonts w:ascii="Bookman Old Style" w:hAnsi="Bookman Old Style" w:cs="Arial"/>
          <w:iCs/>
        </w:rPr>
      </w:pPr>
      <w:r w:rsidRPr="004A1A2B">
        <w:rPr>
          <w:rFonts w:ascii="Bookman Old Style" w:hAnsi="Bookman Old Style" w:cs="Arial"/>
          <w:iCs/>
        </w:rPr>
        <w:t>Aquaculture Business Development Programme</w:t>
      </w:r>
    </w:p>
    <w:sectPr w:rsidR="004F4324" w:rsidRPr="004A1A2B" w:rsidSect="009A1DCF">
      <w:headerReference w:type="default" r:id="rId17"/>
      <w:footerReference w:type="default" r:id="rId18"/>
      <w:pgSz w:w="11900" w:h="16820"/>
      <w:pgMar w:top="2347" w:right="964" w:bottom="1440" w:left="101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C1BEA" w14:textId="77777777" w:rsidR="00743FD6" w:rsidRDefault="00743FD6" w:rsidP="005B33DC">
      <w:r>
        <w:separator/>
      </w:r>
    </w:p>
  </w:endnote>
  <w:endnote w:type="continuationSeparator" w:id="0">
    <w:p w14:paraId="7C047186" w14:textId="77777777" w:rsidR="00743FD6" w:rsidRDefault="00743FD6" w:rsidP="005B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4327B" w14:textId="77777777" w:rsidR="00036E03" w:rsidRPr="00036E03" w:rsidRDefault="00036E03" w:rsidP="00036E03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20"/>
        <w:szCs w:val="20"/>
      </w:rPr>
    </w:pPr>
  </w:p>
  <w:p w14:paraId="08DE75E1" w14:textId="0DDE2BF4" w:rsidR="00B3441A" w:rsidRPr="002D33B4" w:rsidRDefault="002D33B4" w:rsidP="00B3441A">
    <w:pPr>
      <w:pStyle w:val="Footer"/>
      <w:rPr>
        <w:rFonts w:ascii="Arial" w:hAnsi="Arial" w:cs="Arial"/>
        <w:bCs/>
        <w:i/>
        <w:iCs/>
        <w:sz w:val="20"/>
        <w:szCs w:val="20"/>
      </w:rPr>
    </w:pPr>
    <w:r w:rsidRPr="002D33B4">
      <w:rPr>
        <w:rFonts w:ascii="Arial" w:hAnsi="Arial" w:cs="Arial"/>
        <w:bCs/>
        <w:i/>
        <w:iCs/>
        <w:sz w:val="20"/>
        <w:szCs w:val="20"/>
      </w:rPr>
      <w:t>ABDP</w:t>
    </w:r>
  </w:p>
  <w:p w14:paraId="5AB18900" w14:textId="1DC26191" w:rsidR="00036E03" w:rsidRPr="00B3441A" w:rsidRDefault="002D33B4" w:rsidP="009A1DCF">
    <w:pPr>
      <w:pStyle w:val="Footer"/>
      <w:tabs>
        <w:tab w:val="clear" w:pos="9026"/>
        <w:tab w:val="right" w:pos="9781"/>
      </w:tabs>
      <w:rPr>
        <w:rFonts w:ascii="Arial" w:hAnsi="Arial" w:cs="Arial"/>
      </w:rPr>
    </w:pPr>
    <w:r w:rsidRPr="002D33B4">
      <w:rPr>
        <w:rFonts w:ascii="Arial" w:hAnsi="Arial" w:cs="Arial"/>
        <w:bCs/>
        <w:i/>
        <w:iCs/>
        <w:sz w:val="20"/>
        <w:szCs w:val="20"/>
      </w:rPr>
      <w:t>Supply of Nine Double Cabin Pickups</w:t>
    </w:r>
    <w:r w:rsidR="00B3441A" w:rsidRPr="002D33B4">
      <w:rPr>
        <w:rFonts w:ascii="Arial" w:hAnsi="Arial" w:cs="Arial"/>
        <w:bCs/>
        <w:sz w:val="20"/>
        <w:szCs w:val="20"/>
      </w:rPr>
      <w:t xml:space="preserve"> - Ref. No: </w:t>
    </w:r>
    <w:r w:rsidRPr="002D33B4">
      <w:rPr>
        <w:rFonts w:ascii="Arial" w:hAnsi="Arial" w:cs="Arial"/>
        <w:bCs/>
        <w:i/>
        <w:iCs/>
        <w:sz w:val="20"/>
        <w:szCs w:val="20"/>
      </w:rPr>
      <w:t>MOALF SDFA&amp;BE/ABDP/ICB/2020-2021/001</w:t>
    </w:r>
    <w:r w:rsidR="00036E03" w:rsidRPr="006B318A">
      <w:rPr>
        <w:rFonts w:ascii="Arial" w:hAnsi="Arial" w:cs="Arial"/>
        <w:sz w:val="20"/>
        <w:szCs w:val="20"/>
      </w:rPr>
      <w:tab/>
    </w:r>
    <w:sdt>
      <w:sdtPr>
        <w:rPr>
          <w:rStyle w:val="PageNumber"/>
        </w:rPr>
        <w:id w:val="-1011452231"/>
        <w:docPartObj>
          <w:docPartGallery w:val="Page Numbers (Bottom of Page)"/>
          <w:docPartUnique/>
        </w:docPartObj>
      </w:sdtPr>
      <w:sdtEndPr>
        <w:rPr>
          <w:rStyle w:val="PageNumber"/>
          <w:rFonts w:ascii="Arial" w:hAnsi="Arial" w:cs="Arial"/>
        </w:rPr>
      </w:sdtEndPr>
      <w:sdtContent>
        <w:r w:rsidR="00036E03" w:rsidRPr="00B3441A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="00036E03" w:rsidRPr="00B3441A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="00036E03" w:rsidRPr="00B3441A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FE0422">
          <w:rPr>
            <w:rStyle w:val="PageNumber"/>
            <w:rFonts w:ascii="Arial" w:hAnsi="Arial" w:cs="Arial"/>
            <w:noProof/>
            <w:sz w:val="20"/>
            <w:szCs w:val="20"/>
          </w:rPr>
          <w:t>3</w:t>
        </w:r>
        <w:r w:rsidR="00036E03" w:rsidRPr="00B3441A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A79BE" w14:textId="77777777" w:rsidR="00743FD6" w:rsidRDefault="00743FD6" w:rsidP="005B33DC">
      <w:r>
        <w:separator/>
      </w:r>
    </w:p>
  </w:footnote>
  <w:footnote w:type="continuationSeparator" w:id="0">
    <w:p w14:paraId="2EA60487" w14:textId="77777777" w:rsidR="00743FD6" w:rsidRDefault="00743FD6" w:rsidP="005B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7CDAB" w14:textId="77777777" w:rsidR="00062EBD" w:rsidRDefault="00062EBD">
    <w:pPr>
      <w:pStyle w:val="Header"/>
    </w:pPr>
    <w:r w:rsidRPr="00B329F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8DA0457" wp14:editId="3921D990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800" cy="586800"/>
              <wp:effectExtent l="0" t="0" r="8255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5868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4B07D" id="Rectangle 1" o:spid="_x0000_s1026" style="position:absolute;margin-left:0;margin-top:35.45pt;width:540.85pt;height:46.2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" fillcolor="#1f3671" stroked="f" strokeweight="1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67AEA"/>
    <w:multiLevelType w:val="hybridMultilevel"/>
    <w:tmpl w:val="4DFAF2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E2091"/>
    <w:multiLevelType w:val="hybridMultilevel"/>
    <w:tmpl w:val="2B0A7CFC"/>
    <w:lvl w:ilvl="0" w:tplc="BE788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A9"/>
    <w:rsid w:val="00007624"/>
    <w:rsid w:val="00012DE2"/>
    <w:rsid w:val="00016F6F"/>
    <w:rsid w:val="00025F61"/>
    <w:rsid w:val="0003343A"/>
    <w:rsid w:val="00036E03"/>
    <w:rsid w:val="000404FD"/>
    <w:rsid w:val="000473D6"/>
    <w:rsid w:val="00053F00"/>
    <w:rsid w:val="00062EBD"/>
    <w:rsid w:val="0006719E"/>
    <w:rsid w:val="00067323"/>
    <w:rsid w:val="000721A0"/>
    <w:rsid w:val="000725C3"/>
    <w:rsid w:val="00076813"/>
    <w:rsid w:val="0008163E"/>
    <w:rsid w:val="00084EDE"/>
    <w:rsid w:val="000909E4"/>
    <w:rsid w:val="000979AE"/>
    <w:rsid w:val="000A21CA"/>
    <w:rsid w:val="000A5AB6"/>
    <w:rsid w:val="000C2826"/>
    <w:rsid w:val="000D44A2"/>
    <w:rsid w:val="000D584B"/>
    <w:rsid w:val="000E1613"/>
    <w:rsid w:val="000E680F"/>
    <w:rsid w:val="000F2C4E"/>
    <w:rsid w:val="00110CB2"/>
    <w:rsid w:val="001203EE"/>
    <w:rsid w:val="0012650B"/>
    <w:rsid w:val="00131FA9"/>
    <w:rsid w:val="00132774"/>
    <w:rsid w:val="00147869"/>
    <w:rsid w:val="00150F67"/>
    <w:rsid w:val="0015138F"/>
    <w:rsid w:val="00157E81"/>
    <w:rsid w:val="00165BCC"/>
    <w:rsid w:val="001675F9"/>
    <w:rsid w:val="00175373"/>
    <w:rsid w:val="00175D4F"/>
    <w:rsid w:val="00177034"/>
    <w:rsid w:val="00183BC9"/>
    <w:rsid w:val="00197E20"/>
    <w:rsid w:val="001B0BF7"/>
    <w:rsid w:val="001E07E3"/>
    <w:rsid w:val="001E57E7"/>
    <w:rsid w:val="00200C8D"/>
    <w:rsid w:val="00210246"/>
    <w:rsid w:val="002171B4"/>
    <w:rsid w:val="00217D18"/>
    <w:rsid w:val="00230D81"/>
    <w:rsid w:val="00236FCB"/>
    <w:rsid w:val="00237739"/>
    <w:rsid w:val="00244142"/>
    <w:rsid w:val="00273F8F"/>
    <w:rsid w:val="00290415"/>
    <w:rsid w:val="00294F73"/>
    <w:rsid w:val="002A12A6"/>
    <w:rsid w:val="002A2209"/>
    <w:rsid w:val="002A6610"/>
    <w:rsid w:val="002B1045"/>
    <w:rsid w:val="002B602C"/>
    <w:rsid w:val="002B7BD4"/>
    <w:rsid w:val="002C2036"/>
    <w:rsid w:val="002C2E24"/>
    <w:rsid w:val="002C64ED"/>
    <w:rsid w:val="002D2271"/>
    <w:rsid w:val="002D33B4"/>
    <w:rsid w:val="002E0822"/>
    <w:rsid w:val="002E7996"/>
    <w:rsid w:val="002F2F11"/>
    <w:rsid w:val="00301C3B"/>
    <w:rsid w:val="00313766"/>
    <w:rsid w:val="00316FCF"/>
    <w:rsid w:val="00325FC6"/>
    <w:rsid w:val="00330487"/>
    <w:rsid w:val="00335BB7"/>
    <w:rsid w:val="00343BB1"/>
    <w:rsid w:val="00352CD8"/>
    <w:rsid w:val="00355FD1"/>
    <w:rsid w:val="00357780"/>
    <w:rsid w:val="003653BB"/>
    <w:rsid w:val="00366B48"/>
    <w:rsid w:val="003672E2"/>
    <w:rsid w:val="00370C9C"/>
    <w:rsid w:val="00377D69"/>
    <w:rsid w:val="003807DB"/>
    <w:rsid w:val="00393A9C"/>
    <w:rsid w:val="003C26FA"/>
    <w:rsid w:val="003C2E52"/>
    <w:rsid w:val="003C7603"/>
    <w:rsid w:val="003D3131"/>
    <w:rsid w:val="003D71E3"/>
    <w:rsid w:val="003F0E65"/>
    <w:rsid w:val="003F3B8F"/>
    <w:rsid w:val="003F4A85"/>
    <w:rsid w:val="0040088F"/>
    <w:rsid w:val="0040466B"/>
    <w:rsid w:val="004276B1"/>
    <w:rsid w:val="00450AF8"/>
    <w:rsid w:val="00452D27"/>
    <w:rsid w:val="00474BBA"/>
    <w:rsid w:val="0048213A"/>
    <w:rsid w:val="0049082B"/>
    <w:rsid w:val="004A0523"/>
    <w:rsid w:val="004A1A2B"/>
    <w:rsid w:val="004B42E4"/>
    <w:rsid w:val="004C6B79"/>
    <w:rsid w:val="004D336D"/>
    <w:rsid w:val="004E2610"/>
    <w:rsid w:val="004E5C50"/>
    <w:rsid w:val="004F4324"/>
    <w:rsid w:val="005017E8"/>
    <w:rsid w:val="0050737A"/>
    <w:rsid w:val="0051039E"/>
    <w:rsid w:val="00514255"/>
    <w:rsid w:val="00517A57"/>
    <w:rsid w:val="0052248E"/>
    <w:rsid w:val="00531451"/>
    <w:rsid w:val="00541BE4"/>
    <w:rsid w:val="00542D77"/>
    <w:rsid w:val="00543572"/>
    <w:rsid w:val="00547B0D"/>
    <w:rsid w:val="00561687"/>
    <w:rsid w:val="005638F1"/>
    <w:rsid w:val="005645D1"/>
    <w:rsid w:val="005656B0"/>
    <w:rsid w:val="0056647D"/>
    <w:rsid w:val="00567782"/>
    <w:rsid w:val="0057041F"/>
    <w:rsid w:val="00572A6A"/>
    <w:rsid w:val="0057699B"/>
    <w:rsid w:val="00581F51"/>
    <w:rsid w:val="005829CA"/>
    <w:rsid w:val="00590298"/>
    <w:rsid w:val="00592CE1"/>
    <w:rsid w:val="005A4514"/>
    <w:rsid w:val="005A7D18"/>
    <w:rsid w:val="005B33DC"/>
    <w:rsid w:val="005C195A"/>
    <w:rsid w:val="005D1C8F"/>
    <w:rsid w:val="005D7370"/>
    <w:rsid w:val="005F34DF"/>
    <w:rsid w:val="005F7D9E"/>
    <w:rsid w:val="0060596E"/>
    <w:rsid w:val="00612C26"/>
    <w:rsid w:val="00623E37"/>
    <w:rsid w:val="00626BFE"/>
    <w:rsid w:val="0065386F"/>
    <w:rsid w:val="00674492"/>
    <w:rsid w:val="006928BC"/>
    <w:rsid w:val="006A398E"/>
    <w:rsid w:val="006B318A"/>
    <w:rsid w:val="006C3AD1"/>
    <w:rsid w:val="006C7E07"/>
    <w:rsid w:val="006D206B"/>
    <w:rsid w:val="006F1BA1"/>
    <w:rsid w:val="006F74CB"/>
    <w:rsid w:val="00700A0E"/>
    <w:rsid w:val="00701AB2"/>
    <w:rsid w:val="00702D67"/>
    <w:rsid w:val="00707063"/>
    <w:rsid w:val="00716F8E"/>
    <w:rsid w:val="00722165"/>
    <w:rsid w:val="00727A67"/>
    <w:rsid w:val="00730218"/>
    <w:rsid w:val="00742997"/>
    <w:rsid w:val="00743E9D"/>
    <w:rsid w:val="00743FD6"/>
    <w:rsid w:val="00750EC7"/>
    <w:rsid w:val="007613FD"/>
    <w:rsid w:val="00765137"/>
    <w:rsid w:val="00775E78"/>
    <w:rsid w:val="0078003E"/>
    <w:rsid w:val="007831FF"/>
    <w:rsid w:val="007862C2"/>
    <w:rsid w:val="00786C21"/>
    <w:rsid w:val="00794D0C"/>
    <w:rsid w:val="007A4CCA"/>
    <w:rsid w:val="007A607D"/>
    <w:rsid w:val="007B00FC"/>
    <w:rsid w:val="007B1BAF"/>
    <w:rsid w:val="007C7368"/>
    <w:rsid w:val="007E5209"/>
    <w:rsid w:val="007F2930"/>
    <w:rsid w:val="007F54D4"/>
    <w:rsid w:val="00801CC4"/>
    <w:rsid w:val="0081081B"/>
    <w:rsid w:val="008133AA"/>
    <w:rsid w:val="00821626"/>
    <w:rsid w:val="00825623"/>
    <w:rsid w:val="0082771C"/>
    <w:rsid w:val="008409E2"/>
    <w:rsid w:val="00842114"/>
    <w:rsid w:val="00845C51"/>
    <w:rsid w:val="008475C9"/>
    <w:rsid w:val="00847950"/>
    <w:rsid w:val="00851626"/>
    <w:rsid w:val="00871579"/>
    <w:rsid w:val="008768A4"/>
    <w:rsid w:val="00880753"/>
    <w:rsid w:val="00881CA1"/>
    <w:rsid w:val="0088291A"/>
    <w:rsid w:val="00887C23"/>
    <w:rsid w:val="008A3D64"/>
    <w:rsid w:val="008B0527"/>
    <w:rsid w:val="008B3FEC"/>
    <w:rsid w:val="008D2290"/>
    <w:rsid w:val="008F04D7"/>
    <w:rsid w:val="008F1365"/>
    <w:rsid w:val="00907176"/>
    <w:rsid w:val="00912786"/>
    <w:rsid w:val="00922566"/>
    <w:rsid w:val="00922905"/>
    <w:rsid w:val="009239F2"/>
    <w:rsid w:val="009345A6"/>
    <w:rsid w:val="009363CC"/>
    <w:rsid w:val="00936B40"/>
    <w:rsid w:val="00947FBA"/>
    <w:rsid w:val="009742E6"/>
    <w:rsid w:val="009A1DCF"/>
    <w:rsid w:val="009B5913"/>
    <w:rsid w:val="009B5B53"/>
    <w:rsid w:val="009C4754"/>
    <w:rsid w:val="009E3FD9"/>
    <w:rsid w:val="009E5183"/>
    <w:rsid w:val="00A129F0"/>
    <w:rsid w:val="00A328CD"/>
    <w:rsid w:val="00A424B9"/>
    <w:rsid w:val="00A47E93"/>
    <w:rsid w:val="00A51E85"/>
    <w:rsid w:val="00A72D73"/>
    <w:rsid w:val="00A75123"/>
    <w:rsid w:val="00A81A06"/>
    <w:rsid w:val="00A867C1"/>
    <w:rsid w:val="00A91B37"/>
    <w:rsid w:val="00A939AD"/>
    <w:rsid w:val="00A9462C"/>
    <w:rsid w:val="00A97ACD"/>
    <w:rsid w:val="00AA337B"/>
    <w:rsid w:val="00AC3AF7"/>
    <w:rsid w:val="00AC75C6"/>
    <w:rsid w:val="00AD22E9"/>
    <w:rsid w:val="00AE3DF0"/>
    <w:rsid w:val="00AE413B"/>
    <w:rsid w:val="00AF42DE"/>
    <w:rsid w:val="00AF7F05"/>
    <w:rsid w:val="00B00FB9"/>
    <w:rsid w:val="00B071FC"/>
    <w:rsid w:val="00B12930"/>
    <w:rsid w:val="00B17A90"/>
    <w:rsid w:val="00B24005"/>
    <w:rsid w:val="00B26198"/>
    <w:rsid w:val="00B26202"/>
    <w:rsid w:val="00B26BC8"/>
    <w:rsid w:val="00B329FA"/>
    <w:rsid w:val="00B3441A"/>
    <w:rsid w:val="00B36138"/>
    <w:rsid w:val="00B42D4A"/>
    <w:rsid w:val="00B47F86"/>
    <w:rsid w:val="00B56263"/>
    <w:rsid w:val="00B56F4B"/>
    <w:rsid w:val="00B67F8C"/>
    <w:rsid w:val="00B72D1E"/>
    <w:rsid w:val="00B7527F"/>
    <w:rsid w:val="00B813B5"/>
    <w:rsid w:val="00B82166"/>
    <w:rsid w:val="00B85D6F"/>
    <w:rsid w:val="00B87F11"/>
    <w:rsid w:val="00BA57B4"/>
    <w:rsid w:val="00BB2856"/>
    <w:rsid w:val="00BB2E4A"/>
    <w:rsid w:val="00BC1908"/>
    <w:rsid w:val="00BD04A4"/>
    <w:rsid w:val="00BF473B"/>
    <w:rsid w:val="00BF7BD4"/>
    <w:rsid w:val="00C064F9"/>
    <w:rsid w:val="00C1295C"/>
    <w:rsid w:val="00C16EDD"/>
    <w:rsid w:val="00C1734B"/>
    <w:rsid w:val="00C32E8D"/>
    <w:rsid w:val="00C32F3F"/>
    <w:rsid w:val="00C55BFE"/>
    <w:rsid w:val="00C56587"/>
    <w:rsid w:val="00C634FA"/>
    <w:rsid w:val="00C7249E"/>
    <w:rsid w:val="00C8037B"/>
    <w:rsid w:val="00C804C7"/>
    <w:rsid w:val="00C8056A"/>
    <w:rsid w:val="00C85FF4"/>
    <w:rsid w:val="00C86D52"/>
    <w:rsid w:val="00C96F38"/>
    <w:rsid w:val="00CB06A0"/>
    <w:rsid w:val="00CB751B"/>
    <w:rsid w:val="00CC1124"/>
    <w:rsid w:val="00CC43E0"/>
    <w:rsid w:val="00CC4D39"/>
    <w:rsid w:val="00CD4E9D"/>
    <w:rsid w:val="00CD507F"/>
    <w:rsid w:val="00CE14B6"/>
    <w:rsid w:val="00CE41D2"/>
    <w:rsid w:val="00CF25EC"/>
    <w:rsid w:val="00CF687E"/>
    <w:rsid w:val="00CF78C2"/>
    <w:rsid w:val="00D0040A"/>
    <w:rsid w:val="00D11303"/>
    <w:rsid w:val="00D14987"/>
    <w:rsid w:val="00D1660F"/>
    <w:rsid w:val="00D27AF9"/>
    <w:rsid w:val="00D35D35"/>
    <w:rsid w:val="00D403DB"/>
    <w:rsid w:val="00D609C5"/>
    <w:rsid w:val="00D630C9"/>
    <w:rsid w:val="00D84F41"/>
    <w:rsid w:val="00D8528A"/>
    <w:rsid w:val="00D85DF9"/>
    <w:rsid w:val="00D957FD"/>
    <w:rsid w:val="00DA4D48"/>
    <w:rsid w:val="00DB0A8D"/>
    <w:rsid w:val="00DC0617"/>
    <w:rsid w:val="00DC269D"/>
    <w:rsid w:val="00DC2D7E"/>
    <w:rsid w:val="00DE27CF"/>
    <w:rsid w:val="00E154CF"/>
    <w:rsid w:val="00E202D2"/>
    <w:rsid w:val="00E23D0E"/>
    <w:rsid w:val="00E30EF0"/>
    <w:rsid w:val="00E44191"/>
    <w:rsid w:val="00E44EF3"/>
    <w:rsid w:val="00E5097D"/>
    <w:rsid w:val="00E515A7"/>
    <w:rsid w:val="00E53274"/>
    <w:rsid w:val="00E61E24"/>
    <w:rsid w:val="00E65444"/>
    <w:rsid w:val="00E905A8"/>
    <w:rsid w:val="00E96E25"/>
    <w:rsid w:val="00EA3620"/>
    <w:rsid w:val="00EA40DE"/>
    <w:rsid w:val="00EB38A4"/>
    <w:rsid w:val="00EC13A9"/>
    <w:rsid w:val="00EC4C5B"/>
    <w:rsid w:val="00ED6308"/>
    <w:rsid w:val="00EE24A6"/>
    <w:rsid w:val="00EE4FBE"/>
    <w:rsid w:val="00EF6856"/>
    <w:rsid w:val="00F22FD7"/>
    <w:rsid w:val="00F24A76"/>
    <w:rsid w:val="00F30ECB"/>
    <w:rsid w:val="00F3289E"/>
    <w:rsid w:val="00F356BF"/>
    <w:rsid w:val="00F433F9"/>
    <w:rsid w:val="00F52965"/>
    <w:rsid w:val="00F568AC"/>
    <w:rsid w:val="00F654E9"/>
    <w:rsid w:val="00F93FA4"/>
    <w:rsid w:val="00FA1F11"/>
    <w:rsid w:val="00FB1B01"/>
    <w:rsid w:val="00FB43E0"/>
    <w:rsid w:val="00FB6058"/>
    <w:rsid w:val="00FB63FA"/>
    <w:rsid w:val="00FC2FC5"/>
    <w:rsid w:val="00FC6089"/>
    <w:rsid w:val="00FE0422"/>
    <w:rsid w:val="00FE1DCE"/>
    <w:rsid w:val="00FE3A56"/>
    <w:rsid w:val="00FE4D07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34C7C"/>
  <w15:docId w15:val="{1A92135F-1CF6-449C-A32E-53324F4A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0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0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">
    <w:name w:val="Outline"/>
    <w:basedOn w:val="Normal"/>
    <w:rsid w:val="00EC13A9"/>
    <w:pPr>
      <w:spacing w:before="240"/>
    </w:pPr>
    <w:rPr>
      <w:kern w:val="28"/>
    </w:rPr>
  </w:style>
  <w:style w:type="character" w:styleId="Hyperlink">
    <w:name w:val="Hyperlink"/>
    <w:basedOn w:val="DefaultParagraphFont"/>
    <w:uiPriority w:val="99"/>
    <w:rsid w:val="00EC13A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C13A9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EC13A9"/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XHeading">
    <w:name w:val="Section X Heading"/>
    <w:basedOn w:val="Normal"/>
    <w:rsid w:val="00EC13A9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table" w:styleId="TableGrid">
    <w:name w:val="Table Grid"/>
    <w:basedOn w:val="TableNormal"/>
    <w:uiPriority w:val="39"/>
    <w:rsid w:val="00EC1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37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7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3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37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33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3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33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3DC"/>
    <w:rPr>
      <w:rFonts w:ascii="Times New Roman" w:eastAsia="Times New Roman" w:hAnsi="Times New Roman" w:cs="Times New Roman"/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A72D7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A72D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AE413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AE413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uiPriority w:val="1"/>
    <w:qFormat/>
    <w:rsid w:val="007B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00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00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4-Accent5">
    <w:name w:val="Grid Table 4 Accent 5"/>
    <w:basedOn w:val="TableNormal"/>
    <w:uiPriority w:val="49"/>
    <w:rsid w:val="00517A5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">
    <w:name w:val="Grid Table 4"/>
    <w:basedOn w:val="TableNormal"/>
    <w:uiPriority w:val="49"/>
    <w:rsid w:val="00FE1DC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E7996"/>
  </w:style>
  <w:style w:type="paragraph" w:styleId="EndnoteText">
    <w:name w:val="endnote text"/>
    <w:basedOn w:val="Normal"/>
    <w:link w:val="EndnoteTextChar"/>
    <w:uiPriority w:val="99"/>
    <w:semiHidden/>
    <w:unhideWhenUsed/>
    <w:rsid w:val="009A1D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DC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A1DC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A1D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DC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D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fo@isuzukenya.co.k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bdpc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304CF33B3E64EAD0EF36AE8A01673" ma:contentTypeVersion="0" ma:contentTypeDescription="Create a new document." ma:contentTypeScope="" ma:versionID="ceeb67d06c71e254f8c9d24cbfbf79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2EDF-F523-4568-9051-B53648049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7FD156-7928-41E8-98B1-0C199D62C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0A904-569A-4E70-91B0-352CEB0312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030391-05D4-4F00-8AB0-F62D1513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MCC</Company>
  <LinksUpToDate>false</LinksUpToDate>
  <CharactersWithSpaces>2165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Bah, Rouguiata (DCO/SEC-PROC/Contractor)</dc:creator>
  <cp:keywords/>
  <dc:description/>
  <cp:lastModifiedBy>Michael  Waweru</cp:lastModifiedBy>
  <cp:revision>4</cp:revision>
  <dcterms:created xsi:type="dcterms:W3CDTF">2021-02-03T09:16:00Z</dcterms:created>
  <dcterms:modified xsi:type="dcterms:W3CDTF">2021-02-03T09:17:00Z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0x010100FDC304CF33B3E64EAD0EF36AE8A01673</vt:lpwstr>
  </property>
  <property fmtid="{D5CDD505-2E9C-101B-9397-08002B2CF9AE}" pid="3" name="UNDER LEG REVIEW">
    <vt:bool>true</vt:bool>
  </property>
</Properties>
</file>